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90"/>
      </w:tblGrid>
      <w:tr w:rsidR="00F06E6D" w:rsidRPr="005A2D85">
        <w:trPr>
          <w:cantSplit/>
          <w:trHeight w:val="330"/>
          <w:jc w:val="righ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BF1F55" w:rsidP="00E306FD">
            <w:pPr>
              <w:pStyle w:val="1"/>
              <w:tabs>
                <w:tab w:val="clear" w:pos="595"/>
                <w:tab w:val="left" w:pos="960"/>
                <w:tab w:val="left" w:pos="192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31</w:t>
            </w:r>
            <w:r w:rsidR="00F06E6D" w:rsidRPr="005A2D85">
              <w:rPr>
                <w:rFonts w:ascii="Century" w:eastAsia="ＭＳ Ｐゴシック" w:hAnsi="Century"/>
              </w:rPr>
              <w:t>高教　内容解説資料</w:t>
            </w:r>
          </w:p>
        </w:tc>
      </w:tr>
    </w:tbl>
    <w:p w:rsidR="00F06E6D" w:rsidRPr="005A2D85" w:rsidRDefault="00F06E6D">
      <w:pPr>
        <w:widowControl w:val="0"/>
        <w:tabs>
          <w:tab w:val="left" w:pos="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right"/>
        <w:rPr>
          <w:rFonts w:ascii="Century" w:eastAsia="ＭＳ 明朝" w:hAnsi="Century"/>
        </w:rPr>
      </w:pPr>
    </w:p>
    <w:p w:rsidR="00F06E6D" w:rsidRPr="005A2D85" w:rsidRDefault="00F06E6D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</w:rPr>
      </w:pPr>
    </w:p>
    <w:p w:rsidR="00F06E6D" w:rsidRPr="005A2D85" w:rsidRDefault="00F06E6D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  <w:sz w:val="28"/>
        </w:rPr>
      </w:pPr>
      <w:bookmarkStart w:id="0" w:name="_GoBack"/>
      <w:bookmarkEnd w:id="0"/>
      <w:r w:rsidRPr="005A2D85">
        <w:rPr>
          <w:rFonts w:ascii="Century" w:eastAsia="ＭＳ 明朝" w:hAnsi="Century"/>
        </w:rPr>
        <w:t>平成</w:t>
      </w:r>
      <w:r w:rsidR="007F4F7C" w:rsidRPr="005A2D85">
        <w:rPr>
          <w:rFonts w:ascii="Century" w:eastAsia="ＭＳ 明朝" w:hAnsi="Century"/>
        </w:rPr>
        <w:t>31</w:t>
      </w:r>
      <w:r w:rsidRPr="005A2D85">
        <w:rPr>
          <w:rFonts w:ascii="Century" w:eastAsia="ＭＳ 明朝" w:hAnsi="Century"/>
        </w:rPr>
        <w:t xml:space="preserve">年度版　</w:t>
      </w:r>
      <w:r w:rsidRPr="005A2D85">
        <w:rPr>
          <w:rFonts w:ascii="Century" w:eastAsia="ＭＳ 明朝" w:hAnsi="Century"/>
          <w:sz w:val="28"/>
        </w:rPr>
        <w:t>CROWN English Communication I</w:t>
      </w:r>
      <w:r w:rsidR="00E306FD" w:rsidRPr="005A2D85">
        <w:rPr>
          <w:rFonts w:ascii="Century" w:eastAsia="ＭＳ 明朝" w:hAnsi="Century"/>
          <w:sz w:val="28"/>
        </w:rPr>
        <w:t>II</w:t>
      </w:r>
    </w:p>
    <w:p w:rsidR="00F06E6D" w:rsidRPr="005A2D85" w:rsidRDefault="007F4F7C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New Edition</w:t>
      </w:r>
    </w:p>
    <w:p w:rsidR="007F4F7C" w:rsidRPr="005A2D85" w:rsidRDefault="007F4F7C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60"/>
      </w:tblGrid>
      <w:tr w:rsidR="00F06E6D" w:rsidRPr="005A2D85">
        <w:trPr>
          <w:cantSplit/>
          <w:trHeight w:val="335"/>
          <w:jc w:val="center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  <w:tab w:val="left" w:pos="1920"/>
                <w:tab w:val="left" w:pos="288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発行者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  <w:tab w:val="left" w:pos="1920"/>
                <w:tab w:val="left" w:pos="288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教科書</w:t>
            </w:r>
          </w:p>
        </w:tc>
      </w:tr>
      <w:tr w:rsidR="00F06E6D" w:rsidRPr="005A2D85">
        <w:trPr>
          <w:cantSplit/>
          <w:trHeight w:val="335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番号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略称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記号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番号</w:t>
            </w:r>
          </w:p>
        </w:tc>
      </w:tr>
      <w:tr w:rsidR="00F06E6D" w:rsidRPr="005A2D85">
        <w:trPr>
          <w:cantSplit/>
          <w:trHeight w:val="335"/>
          <w:jc w:val="center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三省堂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F06E6D" w:rsidP="005A2D85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/>
              </w:rPr>
              <w:t>コ</w:t>
            </w:r>
            <w:r w:rsidRPr="005A2D85">
              <w:rPr>
                <w:rFonts w:ascii="Century" w:eastAsia="ＭＳ Ｐゴシック" w:hAnsi="Century"/>
              </w:rPr>
              <w:t>I</w:t>
            </w:r>
            <w:r w:rsidR="0003666D" w:rsidRPr="005A2D85">
              <w:rPr>
                <w:rFonts w:ascii="Century" w:eastAsia="ＭＳ Ｐゴシック" w:hAnsi="Century"/>
              </w:rPr>
              <w:t>II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E6D" w:rsidRPr="005A2D85" w:rsidRDefault="005A2D85">
            <w:pPr>
              <w:pStyle w:val="1"/>
              <w:tabs>
                <w:tab w:val="clear" w:pos="595"/>
                <w:tab w:val="left" w:pos="960"/>
              </w:tabs>
              <w:ind w:left="0" w:firstLine="0"/>
              <w:jc w:val="center"/>
              <w:rPr>
                <w:rFonts w:ascii="Century" w:eastAsia="ＭＳ Ｐゴシック" w:hAnsi="Century"/>
              </w:rPr>
            </w:pPr>
            <w:r w:rsidRPr="005A2D85">
              <w:rPr>
                <w:rFonts w:ascii="Century" w:eastAsia="ＭＳ Ｐゴシック" w:hAnsi="Century" w:hint="eastAsia"/>
              </w:rPr>
              <w:t>329</w:t>
            </w:r>
          </w:p>
        </w:tc>
      </w:tr>
    </w:tbl>
    <w:p w:rsidR="00F06E6D" w:rsidRPr="005A2D85" w:rsidRDefault="00F06E6D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</w:rPr>
      </w:pPr>
    </w:p>
    <w:p w:rsidR="00F06E6D" w:rsidRPr="005A2D85" w:rsidRDefault="00F06E6D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jc w:val="center"/>
        <w:rPr>
          <w:rFonts w:ascii="Century" w:eastAsia="ＭＳ 明朝" w:hAnsi="Century"/>
        </w:rPr>
      </w:pPr>
    </w:p>
    <w:p w:rsidR="00F06E6D" w:rsidRPr="005A2D85" w:rsidRDefault="00F06E6D">
      <w:pPr>
        <w:pStyle w:val="a3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1</w:t>
      </w:r>
      <w:r w:rsidRPr="005A2D85">
        <w:rPr>
          <w:rFonts w:ascii="Century" w:eastAsia="ＭＳ Ｐゴシック" w:hAnsi="Century"/>
        </w:rPr>
        <w:t xml:space="preserve">　特色および題材内容</w:t>
      </w:r>
    </w:p>
    <w:p w:rsidR="00F06E6D" w:rsidRPr="005A2D85" w:rsidRDefault="00F06E6D">
      <w:pPr>
        <w:pStyle w:val="a4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〈特色〉</w:t>
      </w:r>
    </w:p>
    <w:p w:rsidR="00F06E6D" w:rsidRPr="005A2D85" w:rsidRDefault="00F06E6D" w:rsidP="00005188">
      <w:pPr>
        <w:pStyle w:val="1"/>
        <w:tabs>
          <w:tab w:val="clear" w:pos="595"/>
          <w:tab w:val="left" w:pos="709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ことばの教育、国際理解教育、人間教育を題材選定の基本とし、これらの領域で生徒の知性や感性を考慮して、生徒の興味を喚起する内容にしました。</w:t>
      </w:r>
    </w:p>
    <w:p w:rsidR="00F06E6D" w:rsidRPr="005A2D85" w:rsidRDefault="00F06E6D" w:rsidP="00005188">
      <w:pPr>
        <w:pStyle w:val="1"/>
        <w:tabs>
          <w:tab w:val="clear" w:pos="595"/>
          <w:tab w:val="left" w:pos="709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ことばと人間との関係やことばと社会と</w:t>
      </w:r>
      <w:r w:rsidR="0003666D" w:rsidRPr="005A2D85">
        <w:rPr>
          <w:rFonts w:ascii="Century" w:eastAsia="ＭＳ 明朝" w:hAnsi="Century"/>
        </w:rPr>
        <w:t>の関係など広くことばへの関心を高め、</w:t>
      </w:r>
      <w:r w:rsidRPr="005A2D85">
        <w:rPr>
          <w:rFonts w:ascii="Century" w:eastAsia="ＭＳ 明朝" w:hAnsi="Century"/>
        </w:rPr>
        <w:t>豊かな言語観を育てます。</w:t>
      </w:r>
    </w:p>
    <w:p w:rsidR="00F06E6D" w:rsidRPr="005A2D85" w:rsidRDefault="00F06E6D" w:rsidP="00005188">
      <w:pPr>
        <w:pStyle w:val="1"/>
        <w:tabs>
          <w:tab w:val="clear" w:pos="595"/>
          <w:tab w:val="left" w:pos="709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3.</w:t>
      </w:r>
      <w:r w:rsidRPr="005A2D85">
        <w:rPr>
          <w:rFonts w:ascii="Century" w:eastAsia="ＭＳ 明朝" w:hAnsi="Century"/>
        </w:rPr>
        <w:tab/>
      </w:r>
      <w:r w:rsidR="0003666D" w:rsidRPr="005A2D85">
        <w:rPr>
          <w:rFonts w:ascii="Century" w:eastAsia="ＭＳ 明朝" w:hAnsi="Century"/>
          <w:kern w:val="0"/>
        </w:rPr>
        <w:t>言語能力の本質としての思考力の養成を土台として、英語の基礎的な知識や技能の習得、コミュニケーション能力の養成</w:t>
      </w:r>
      <w:r w:rsidRPr="005A2D85">
        <w:rPr>
          <w:rFonts w:ascii="Century" w:eastAsia="ＭＳ 明朝" w:hAnsi="Century"/>
        </w:rPr>
        <w:t>を図ります。</w:t>
      </w:r>
    </w:p>
    <w:p w:rsidR="00F06E6D" w:rsidRPr="005A2D85" w:rsidRDefault="00F06E6D" w:rsidP="00005188">
      <w:pPr>
        <w:pStyle w:val="1"/>
        <w:tabs>
          <w:tab w:val="clear" w:pos="595"/>
          <w:tab w:val="left" w:pos="709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4.</w:t>
      </w:r>
      <w:r w:rsidRPr="005A2D85">
        <w:rPr>
          <w:rFonts w:ascii="Century" w:eastAsia="ＭＳ 明朝" w:hAnsi="Century"/>
        </w:rPr>
        <w:tab/>
      </w:r>
      <w:r w:rsidR="0003666D" w:rsidRPr="005A2D85">
        <w:rPr>
          <w:rFonts w:ascii="Century" w:eastAsia="ＭＳ 明朝" w:hAnsi="Century"/>
          <w:kern w:val="0"/>
        </w:rPr>
        <w:t>実際のコミュニケーションにおけるメッセージの役割を重視し、生徒の興味・関心を喚起する題材内容を提示すると共に、｢言語の使用場面｣と｢言語の働き｣に留意しながら、創造的な言語活動を</w:t>
      </w:r>
      <w:r w:rsidR="0003666D" w:rsidRPr="005A2D85">
        <w:rPr>
          <w:rFonts w:ascii="Century" w:eastAsia="ＭＳ 明朝" w:hAnsi="Century"/>
        </w:rPr>
        <w:t>おこないます</w:t>
      </w:r>
      <w:r w:rsidRPr="005A2D85">
        <w:rPr>
          <w:rFonts w:ascii="Century" w:eastAsia="ＭＳ 明朝" w:hAnsi="Century"/>
        </w:rPr>
        <w:t>。</w:t>
      </w:r>
    </w:p>
    <w:p w:rsidR="00F06E6D" w:rsidRPr="005A2D85" w:rsidRDefault="00F06E6D" w:rsidP="00005188">
      <w:pPr>
        <w:pStyle w:val="1"/>
        <w:tabs>
          <w:tab w:val="clear" w:pos="595"/>
          <w:tab w:val="left" w:pos="709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5.</w:t>
      </w:r>
      <w:r w:rsidRPr="005A2D85">
        <w:rPr>
          <w:rFonts w:ascii="Century" w:eastAsia="ＭＳ 明朝" w:hAnsi="Century"/>
        </w:rPr>
        <w:tab/>
      </w:r>
      <w:r w:rsidR="00D32740" w:rsidRPr="005A2D85">
        <w:rPr>
          <w:rFonts w:ascii="Century" w:eastAsia="ＭＳ 明朝" w:hAnsi="Century"/>
          <w:kern w:val="0"/>
        </w:rPr>
        <w:t>高校</w:t>
      </w:r>
      <w:r w:rsidR="00D32740" w:rsidRPr="005A2D85">
        <w:rPr>
          <w:rFonts w:ascii="Century" w:eastAsia="ＭＳ 明朝" w:hAnsi="Century"/>
          <w:kern w:val="0"/>
        </w:rPr>
        <w:t>1</w:t>
      </w:r>
      <w:r w:rsidR="00D32740" w:rsidRPr="005A2D85">
        <w:rPr>
          <w:rFonts w:ascii="Century" w:eastAsia="ＭＳ 明朝" w:hAnsi="Century"/>
          <w:kern w:val="0"/>
        </w:rPr>
        <w:t>・</w:t>
      </w:r>
      <w:r w:rsidR="00D32740" w:rsidRPr="005A2D85">
        <w:rPr>
          <w:rFonts w:ascii="Century" w:eastAsia="ＭＳ 明朝" w:hAnsi="Century"/>
          <w:kern w:val="0"/>
        </w:rPr>
        <w:t>2</w:t>
      </w:r>
      <w:r w:rsidR="00D32740" w:rsidRPr="005A2D85">
        <w:rPr>
          <w:rFonts w:ascii="Century" w:eastAsia="ＭＳ 明朝" w:hAnsi="Century"/>
          <w:kern w:val="0"/>
        </w:rPr>
        <w:t>年における学習で習得した基礎的な能力を更に伸長させながら、</w:t>
      </w:r>
      <w:r w:rsidR="00D32740" w:rsidRPr="005A2D85">
        <w:rPr>
          <w:rFonts w:ascii="Century" w:eastAsia="ＭＳ 明朝" w:hAnsi="Century"/>
          <w:kern w:val="0"/>
        </w:rPr>
        <w:t>4</w:t>
      </w:r>
      <w:r w:rsidR="00D32740" w:rsidRPr="005A2D85">
        <w:rPr>
          <w:rFonts w:ascii="Century" w:eastAsia="ＭＳ 明朝" w:hAnsi="Century"/>
          <w:kern w:val="0"/>
        </w:rPr>
        <w:t>技能における言語活動の総合的かつ統合的な関連を</w:t>
      </w:r>
      <w:r w:rsidRPr="005A2D85">
        <w:rPr>
          <w:rFonts w:ascii="Century" w:eastAsia="ＭＳ 明朝" w:hAnsi="Century"/>
        </w:rPr>
        <w:t>はかることができます。</w:t>
      </w:r>
    </w:p>
    <w:p w:rsidR="00F06E6D" w:rsidRPr="005A2D85" w:rsidRDefault="00F06E6D">
      <w:pPr>
        <w:pStyle w:val="a4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〈題材内容〉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テーマは、生徒の興味・関心を喚起するものを精選し、具体的には</w:t>
      </w:r>
      <w:r w:rsidR="00D32740" w:rsidRPr="005A2D85">
        <w:rPr>
          <w:rFonts w:ascii="Century" w:eastAsia="ＭＳ 明朝" w:hAnsi="Century"/>
        </w:rPr>
        <w:t>日常生</w:t>
      </w:r>
      <w:r w:rsidR="00D32740" w:rsidRPr="005A2D85">
        <w:rPr>
          <w:rFonts w:ascii="Century" w:eastAsia="ＭＳ 明朝" w:hAnsi="Century"/>
          <w:spacing w:val="-20"/>
        </w:rPr>
        <w:t>活・</w:t>
      </w:r>
      <w:r w:rsidR="00D32740" w:rsidRPr="005A2D85">
        <w:rPr>
          <w:rFonts w:ascii="Century" w:eastAsia="ＭＳ 明朝" w:hAnsi="Century"/>
        </w:rPr>
        <w:t>学校生活、比較文化、社会貢献、人間としての生き方、日本文化、芸術、平和と国際協力、科学、言語と民族、地球環境、医療、経済</w:t>
      </w:r>
      <w:r w:rsidRPr="005A2D85">
        <w:rPr>
          <w:rFonts w:ascii="Century" w:eastAsia="ＭＳ 明朝" w:hAnsi="Century"/>
        </w:rPr>
        <w:t>など多様な内容を取り上げました。文章は、</w:t>
      </w:r>
      <w:r w:rsidR="00D32740" w:rsidRPr="005A2D85">
        <w:rPr>
          <w:rFonts w:ascii="Century" w:eastAsia="ＭＳ 明朝" w:hAnsi="Century"/>
        </w:rPr>
        <w:t>説明文、論説文、インタビュ</w:t>
      </w:r>
      <w:r w:rsidR="00D32740" w:rsidRPr="005A2D85">
        <w:rPr>
          <w:rFonts w:ascii="Century" w:eastAsia="ＭＳ 明朝" w:hAnsi="Century"/>
          <w:spacing w:val="-30"/>
        </w:rPr>
        <w:t>ー</w:t>
      </w:r>
      <w:r w:rsidR="00D32740" w:rsidRPr="005A2D85">
        <w:rPr>
          <w:rFonts w:ascii="Century" w:eastAsia="ＭＳ 明朝" w:hAnsi="Century"/>
        </w:rPr>
        <w:t>（対話文</w:t>
      </w:r>
      <w:r w:rsidR="00D32740" w:rsidRPr="005A2D85">
        <w:rPr>
          <w:rFonts w:ascii="Century" w:eastAsia="ＭＳ 明朝" w:hAnsi="Century"/>
          <w:spacing w:val="-30"/>
        </w:rPr>
        <w:t>）</w:t>
      </w:r>
      <w:r w:rsidR="00D32740" w:rsidRPr="005A2D85">
        <w:rPr>
          <w:rFonts w:ascii="Century" w:eastAsia="ＭＳ 明朝" w:hAnsi="Century"/>
        </w:rPr>
        <w:t>、スピーチ、物語など変化</w:t>
      </w:r>
      <w:r w:rsidRPr="005A2D85">
        <w:rPr>
          <w:rFonts w:ascii="Century" w:eastAsia="ＭＳ 明朝" w:hAnsi="Century"/>
        </w:rPr>
        <w:t>をもたせました。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場面や登場人物は、英語が広く使われている現況と国際理解の課題との関係から、日本を中心に、</w:t>
      </w:r>
      <w:r w:rsidR="006E1326" w:rsidRPr="005A2D85">
        <w:rPr>
          <w:rFonts w:ascii="Century" w:eastAsia="ＭＳ 明朝" w:hAnsi="Century"/>
        </w:rPr>
        <w:t>英語圏諸国、アジア、アフリカ、ヨーロッパ、</w:t>
      </w:r>
      <w:r w:rsidR="007F4F7C" w:rsidRPr="005A2D85">
        <w:rPr>
          <w:rFonts w:ascii="Century" w:eastAsia="ＭＳ 明朝" w:hAnsi="Century"/>
        </w:rPr>
        <w:t>中東</w:t>
      </w:r>
      <w:r w:rsidR="006E1326" w:rsidRPr="005A2D85">
        <w:rPr>
          <w:rFonts w:ascii="Century" w:eastAsia="ＭＳ 明朝" w:hAnsi="Century"/>
        </w:rPr>
        <w:t>の国及び人物</w:t>
      </w:r>
      <w:r w:rsidRPr="005A2D85">
        <w:rPr>
          <w:rFonts w:ascii="Century" w:eastAsia="ＭＳ 明朝" w:hAnsi="Century"/>
        </w:rPr>
        <w:t>を配置しました。</w:t>
      </w:r>
    </w:p>
    <w:p w:rsidR="00F06E6D" w:rsidRPr="005A2D85" w:rsidRDefault="00F06E6D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rPr>
          <w:rFonts w:ascii="Century" w:eastAsia="ＭＳ 明朝" w:hAnsi="Century"/>
        </w:rPr>
      </w:pPr>
    </w:p>
    <w:p w:rsidR="00F06E6D" w:rsidRPr="005A2D85" w:rsidRDefault="00F06E6D">
      <w:pPr>
        <w:pStyle w:val="a3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2</w:t>
      </w:r>
      <w:r w:rsidRPr="005A2D85">
        <w:rPr>
          <w:rFonts w:ascii="Century" w:eastAsia="ＭＳ Ｐゴシック" w:hAnsi="Century"/>
        </w:rPr>
        <w:t xml:space="preserve">　言語材料の扱い</w:t>
      </w:r>
    </w:p>
    <w:p w:rsidR="00F06E6D" w:rsidRPr="005A2D85" w:rsidRDefault="00F06E6D">
      <w:pPr>
        <w:pStyle w:val="a4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〈文型・文法〉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="006E1326" w:rsidRPr="005A2D85">
        <w:rPr>
          <w:rFonts w:ascii="Century" w:eastAsia="ＭＳ 明朝" w:hAnsi="Century"/>
        </w:rPr>
        <w:t>言語材料は、活発で多様な言語活動を展開することができるように配慮</w:t>
      </w:r>
      <w:r w:rsidRPr="005A2D85">
        <w:rPr>
          <w:rFonts w:ascii="Century" w:eastAsia="ＭＳ 明朝" w:hAnsi="Century"/>
        </w:rPr>
        <w:t>しました。</w:t>
      </w:r>
    </w:p>
    <w:p w:rsidR="00F06E6D" w:rsidRPr="005A2D85" w:rsidRDefault="006E1326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F06E6D" w:rsidRPr="005A2D85">
        <w:rPr>
          <w:rFonts w:ascii="Century" w:eastAsia="ＭＳ 明朝" w:hAnsi="Century"/>
        </w:rPr>
        <w:t>文法事項は表現活動に活用することを基本</w:t>
      </w:r>
      <w:r w:rsidRPr="005A2D85">
        <w:rPr>
          <w:rFonts w:ascii="Century" w:eastAsia="ＭＳ 明朝" w:hAnsi="Century"/>
        </w:rPr>
        <w:t>として精選し</w:t>
      </w:r>
      <w:r w:rsidRPr="005A2D85">
        <w:rPr>
          <w:rFonts w:ascii="Century" w:eastAsia="ＭＳ 明朝" w:hAnsi="Century"/>
          <w:spacing w:val="-30"/>
        </w:rPr>
        <w:t>、</w:t>
      </w:r>
      <w:r w:rsidRPr="005A2D85">
        <w:rPr>
          <w:rFonts w:ascii="Century" w:eastAsia="ＭＳ 明朝" w:hAnsi="Century"/>
        </w:rPr>
        <w:t>基本的な文</w:t>
      </w:r>
      <w:r w:rsidRPr="005A2D85">
        <w:rPr>
          <w:rFonts w:ascii="Century" w:eastAsia="ＭＳ 明朝" w:hAnsi="Century"/>
          <w:spacing w:val="-20"/>
        </w:rPr>
        <w:t>型・</w:t>
      </w:r>
      <w:r w:rsidRPr="005A2D85">
        <w:rPr>
          <w:rFonts w:ascii="Century" w:eastAsia="ＭＳ 明朝" w:hAnsi="Century"/>
        </w:rPr>
        <w:t>文法事項を</w:t>
      </w:r>
      <w:r w:rsidR="00F06E6D" w:rsidRPr="005A2D85">
        <w:rPr>
          <w:rFonts w:ascii="Century" w:eastAsia="ＭＳ 明朝" w:hAnsi="Century"/>
        </w:rPr>
        <w:t>扱いました。</w:t>
      </w:r>
    </w:p>
    <w:p w:rsidR="00F06E6D" w:rsidRPr="005A2D85" w:rsidRDefault="00F06E6D">
      <w:pPr>
        <w:pStyle w:val="a4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〈単語・熟語〉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限られた語彙の中でも豊かな表現ができるよう、単語や熟語は使用頻度の高いものを精選しました。</w:t>
      </w:r>
    </w:p>
    <w:p w:rsidR="00597515" w:rsidRPr="005A2D85" w:rsidRDefault="00597515" w:rsidP="007F4F7C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単語はコミュニケーション英語</w:t>
      </w:r>
      <w:r w:rsidRPr="005A2D85">
        <w:rPr>
          <w:rFonts w:ascii="Century" w:eastAsia="ＭＳ 明朝" w:hAnsi="Century"/>
        </w:rPr>
        <w:t>I</w:t>
      </w:r>
      <w:r w:rsidRPr="005A2D85">
        <w:rPr>
          <w:rFonts w:ascii="Century" w:eastAsia="ＭＳ 明朝" w:hAnsi="Century"/>
        </w:rPr>
        <w:t>および</w:t>
      </w:r>
      <w:r w:rsidRPr="005A2D85">
        <w:rPr>
          <w:rFonts w:ascii="Century" w:eastAsia="ＭＳ 明朝" w:hAnsi="Century"/>
        </w:rPr>
        <w:t>II</w:t>
      </w:r>
      <w:r w:rsidRPr="005A2D85">
        <w:rPr>
          <w:rFonts w:ascii="Century" w:eastAsia="ＭＳ 明朝" w:hAnsi="Century"/>
        </w:rPr>
        <w:t>までの既習語を</w:t>
      </w:r>
      <w:r w:rsidR="007F4F7C" w:rsidRPr="005A2D85">
        <w:rPr>
          <w:rFonts w:ascii="Century" w:eastAsia="ＭＳ 明朝" w:hAnsi="Century"/>
        </w:rPr>
        <w:t>1,142</w:t>
      </w:r>
      <w:r w:rsidRPr="005A2D85">
        <w:rPr>
          <w:rFonts w:ascii="Century" w:eastAsia="ＭＳ 明朝" w:hAnsi="Century"/>
        </w:rPr>
        <w:t>語とし、それ以外の語を新語として脚注で示し</w:t>
      </w:r>
      <w:r w:rsidR="007F4F7C" w:rsidRPr="005A2D85">
        <w:rPr>
          <w:rFonts w:ascii="Century" w:eastAsia="ＭＳ 明朝" w:hAnsi="Century"/>
        </w:rPr>
        <w:t>まし</w:t>
      </w:r>
      <w:r w:rsidRPr="005A2D85">
        <w:rPr>
          <w:rFonts w:ascii="Century" w:eastAsia="ＭＳ 明朝" w:hAnsi="Century"/>
        </w:rPr>
        <w:t>た。また、扉ページの語彙チェックでは語彙に関する練習を系統的に扱うとともに、巻末</w:t>
      </w:r>
      <w:r w:rsidRPr="005A2D85">
        <w:rPr>
          <w:rFonts w:ascii="Century" w:eastAsia="ＭＳ 明朝" w:hAnsi="Century"/>
          <w:spacing w:val="-30"/>
        </w:rPr>
        <w:t>に</w:t>
      </w:r>
      <w:r w:rsidR="007F4F7C" w:rsidRPr="005A2D85">
        <w:rPr>
          <w:rFonts w:ascii="Century" w:eastAsia="ＭＳ 明朝" w:hAnsi="Century"/>
        </w:rPr>
        <w:t>「</w:t>
      </w:r>
      <w:r w:rsidR="007F4F7C" w:rsidRPr="005A2D85">
        <w:rPr>
          <w:rFonts w:ascii="Century" w:eastAsia="ＭＳ 明朝" w:hAnsi="Century"/>
        </w:rPr>
        <w:t>Functional Expressions</w:t>
      </w:r>
      <w:r w:rsidR="007F4F7C" w:rsidRPr="005A2D85">
        <w:rPr>
          <w:rFonts w:ascii="Century" w:eastAsia="ＭＳ 明朝" w:hAnsi="Century"/>
        </w:rPr>
        <w:t>」</w:t>
      </w:r>
      <w:r w:rsidRPr="005A2D85">
        <w:rPr>
          <w:rFonts w:ascii="Century" w:eastAsia="ＭＳ 明朝" w:hAnsi="Century"/>
        </w:rPr>
        <w:t>「文法のまとめ</w:t>
      </w:r>
      <w:r w:rsidRPr="005A2D85">
        <w:rPr>
          <w:rFonts w:ascii="Century" w:eastAsia="ＭＳ 明朝" w:hAnsi="Century"/>
          <w:spacing w:val="-30"/>
        </w:rPr>
        <w:t>」</w:t>
      </w:r>
      <w:r w:rsidRPr="005A2D85">
        <w:rPr>
          <w:rFonts w:ascii="Century" w:eastAsia="ＭＳ 明朝" w:hAnsi="Century"/>
        </w:rPr>
        <w:t>「</w:t>
      </w:r>
      <w:r w:rsidRPr="005A2D85">
        <w:rPr>
          <w:rFonts w:ascii="Century" w:eastAsia="ＭＳ 明朝" w:hAnsi="Century"/>
        </w:rPr>
        <w:t xml:space="preserve">Word List </w:t>
      </w:r>
      <w:r w:rsidRPr="005A2D85">
        <w:rPr>
          <w:rFonts w:ascii="Century" w:eastAsia="ＭＳ 明朝" w:hAnsi="Century"/>
          <w:spacing w:val="-20"/>
        </w:rPr>
        <w:t>A</w:t>
      </w:r>
      <w:r w:rsidRPr="005A2D85">
        <w:rPr>
          <w:rFonts w:ascii="Century" w:eastAsia="ＭＳ 明朝" w:hAnsi="Century"/>
          <w:spacing w:val="-20"/>
        </w:rPr>
        <w:t>・</w:t>
      </w:r>
      <w:r w:rsidRPr="005A2D85">
        <w:rPr>
          <w:rFonts w:ascii="Century" w:eastAsia="ＭＳ 明朝" w:hAnsi="Century"/>
        </w:rPr>
        <w:t>B</w:t>
      </w:r>
      <w:r w:rsidRPr="005A2D85">
        <w:rPr>
          <w:rFonts w:ascii="Century" w:eastAsia="ＭＳ 明朝" w:hAnsi="Century"/>
          <w:spacing w:val="-30"/>
        </w:rPr>
        <w:t>」</w:t>
      </w:r>
      <w:r w:rsidRPr="005A2D85">
        <w:rPr>
          <w:rFonts w:ascii="Century" w:eastAsia="ＭＳ 明朝" w:hAnsi="Century"/>
        </w:rPr>
        <w:t>「</w:t>
      </w:r>
      <w:r w:rsidRPr="005A2D85">
        <w:rPr>
          <w:rFonts w:ascii="Century" w:eastAsia="ＭＳ 明朝" w:hAnsi="Century"/>
        </w:rPr>
        <w:t>Phrase List</w:t>
      </w:r>
      <w:r w:rsidRPr="005A2D85">
        <w:rPr>
          <w:rFonts w:ascii="Century" w:eastAsia="ＭＳ Ｐ明朝" w:hAnsi="Century"/>
        </w:rPr>
        <w:t>」</w:t>
      </w:r>
      <w:r w:rsidRPr="005A2D85">
        <w:rPr>
          <w:rFonts w:ascii="Century" w:eastAsia="ＭＳ 明朝" w:hAnsi="Century"/>
        </w:rPr>
        <w:t>を掲載しました。</w:t>
      </w:r>
    </w:p>
    <w:p w:rsidR="00F06E6D" w:rsidRPr="005A2D85" w:rsidRDefault="00597515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  <w:color w:val="FF0000"/>
        </w:rPr>
      </w:pPr>
      <w:r w:rsidRPr="005A2D85">
        <w:rPr>
          <w:rFonts w:ascii="Century" w:eastAsia="ＭＳ 明朝" w:hAnsi="Century"/>
        </w:rPr>
        <w:t>3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本課以外</w:t>
      </w:r>
      <w:r w:rsidR="00F06E6D" w:rsidRPr="005A2D85">
        <w:rPr>
          <w:rFonts w:ascii="Century" w:eastAsia="ＭＳ 明朝" w:hAnsi="Century"/>
        </w:rPr>
        <w:t>では</w:t>
      </w:r>
      <w:r w:rsidR="007F4F7C" w:rsidRPr="005A2D85">
        <w:rPr>
          <w:rFonts w:ascii="Century" w:eastAsia="ＭＳ 明朝" w:hAnsi="Century"/>
        </w:rPr>
        <w:t>48</w:t>
      </w:r>
      <w:r w:rsidR="00F06E6D" w:rsidRPr="005A2D85">
        <w:rPr>
          <w:rFonts w:ascii="Century" w:eastAsia="ＭＳ 明朝" w:hAnsi="Century"/>
        </w:rPr>
        <w:t>語の新語を取り上げました。</w:t>
      </w:r>
    </w:p>
    <w:p w:rsidR="00F06E6D" w:rsidRPr="005A2D85" w:rsidRDefault="00F06E6D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rPr>
          <w:rFonts w:ascii="Century" w:eastAsia="ＭＳ 明朝" w:hAnsi="Century"/>
        </w:rPr>
      </w:pPr>
    </w:p>
    <w:p w:rsidR="00F06E6D" w:rsidRPr="005A2D85" w:rsidRDefault="00F06E6D">
      <w:pPr>
        <w:pStyle w:val="a3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3</w:t>
      </w:r>
      <w:r w:rsidRPr="005A2D85">
        <w:rPr>
          <w:rFonts w:ascii="Century" w:eastAsia="ＭＳ Ｐゴシック" w:hAnsi="Century"/>
        </w:rPr>
        <w:t xml:space="preserve">　言語活動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実際のコミュニケーションにおけるメッセージの役割を重視し、</w:t>
      </w:r>
      <w:r w:rsidRPr="005A2D85">
        <w:rPr>
          <w:rFonts w:ascii="Century" w:eastAsia="ＭＳ Ｐ明朝" w:hAnsi="Century"/>
        </w:rPr>
        <w:t>「</w:t>
      </w:r>
      <w:r w:rsidRPr="005A2D85">
        <w:rPr>
          <w:rFonts w:ascii="Century" w:eastAsia="ＭＳ 明朝" w:hAnsi="Century"/>
        </w:rPr>
        <w:t>言語の使用場面</w:t>
      </w:r>
      <w:r w:rsidRPr="005A2D85">
        <w:rPr>
          <w:rFonts w:ascii="Century" w:eastAsia="ＭＳ Ｐ明朝" w:hAnsi="Century"/>
        </w:rPr>
        <w:t>」</w:t>
      </w:r>
      <w:r w:rsidRPr="005A2D85">
        <w:rPr>
          <w:rFonts w:ascii="Century" w:eastAsia="ＭＳ 明朝" w:hAnsi="Century"/>
        </w:rPr>
        <w:t>の明確化と</w:t>
      </w:r>
      <w:r w:rsidRPr="005A2D85">
        <w:rPr>
          <w:rFonts w:ascii="Century" w:eastAsia="ＭＳ Ｐ明朝" w:hAnsi="Century"/>
        </w:rPr>
        <w:t>「</w:t>
      </w:r>
      <w:r w:rsidRPr="005A2D85">
        <w:rPr>
          <w:rFonts w:ascii="Century" w:eastAsia="ＭＳ 明朝" w:hAnsi="Century"/>
        </w:rPr>
        <w:t>言語の働き</w:t>
      </w:r>
      <w:r w:rsidRPr="005A2D85">
        <w:rPr>
          <w:rFonts w:ascii="Century" w:eastAsia="ＭＳ Ｐ明朝" w:hAnsi="Century"/>
        </w:rPr>
        <w:t>」</w:t>
      </w:r>
      <w:r w:rsidRPr="005A2D85">
        <w:rPr>
          <w:rFonts w:ascii="Century" w:eastAsia="ＭＳ 明朝" w:hAnsi="Century"/>
        </w:rPr>
        <w:t>に留意しながら、創造的な言語活動を目指します。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="005E10D0" w:rsidRPr="005A2D85">
        <w:rPr>
          <w:rFonts w:ascii="Century" w:eastAsia="ＭＳ 明朝" w:hAnsi="Century"/>
        </w:rPr>
        <w:t>コミュニケーション英語</w:t>
      </w:r>
      <w:r w:rsidR="005E10D0" w:rsidRPr="005A2D85">
        <w:rPr>
          <w:rFonts w:ascii="Century" w:eastAsia="ＭＳ 明朝" w:hAnsi="Century"/>
        </w:rPr>
        <w:t>I</w:t>
      </w:r>
      <w:r w:rsidR="005E10D0" w:rsidRPr="005A2D85">
        <w:rPr>
          <w:rFonts w:ascii="Century" w:eastAsia="ＭＳ 明朝" w:hAnsi="Century"/>
        </w:rPr>
        <w:t>および</w:t>
      </w:r>
      <w:r w:rsidR="005E10D0" w:rsidRPr="005A2D85">
        <w:rPr>
          <w:rFonts w:ascii="Century" w:eastAsia="ＭＳ 明朝" w:hAnsi="Century"/>
        </w:rPr>
        <w:t>II</w:t>
      </w:r>
      <w:r w:rsidR="005E10D0" w:rsidRPr="005A2D85">
        <w:rPr>
          <w:rFonts w:ascii="Century" w:eastAsia="ＭＳ 明朝" w:hAnsi="Century"/>
        </w:rPr>
        <w:t>に</w:t>
      </w:r>
      <w:r w:rsidRPr="005A2D85">
        <w:rPr>
          <w:rFonts w:ascii="Century" w:eastAsia="ＭＳ 明朝" w:hAnsi="Century"/>
        </w:rPr>
        <w:t>おける学習で習得した基礎的な能力をさらに伸長させながら、</w:t>
      </w:r>
      <w:r w:rsidRPr="005A2D85">
        <w:rPr>
          <w:rFonts w:ascii="Century" w:eastAsia="ＭＳ 明朝" w:hAnsi="Century"/>
        </w:rPr>
        <w:t>4</w:t>
      </w:r>
      <w:r w:rsidRPr="005A2D85">
        <w:rPr>
          <w:rFonts w:ascii="Century" w:eastAsia="ＭＳ 明朝" w:hAnsi="Century"/>
        </w:rPr>
        <w:t>技能における言語活動を総合的・統合的に扱いました。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3.</w:t>
      </w:r>
      <w:r w:rsidRPr="005A2D85">
        <w:rPr>
          <w:rFonts w:ascii="Century" w:eastAsia="ＭＳ 明朝" w:hAnsi="Century"/>
        </w:rPr>
        <w:tab/>
      </w:r>
      <w:r w:rsidR="005E10D0" w:rsidRPr="005A2D85">
        <w:rPr>
          <w:rFonts w:ascii="Century" w:eastAsia="ＭＳ 明朝" w:hAnsi="Century"/>
        </w:rPr>
        <w:t>本課ではインタビュー</w:t>
      </w:r>
      <w:r w:rsidR="005E10D0" w:rsidRPr="005A2D85">
        <w:rPr>
          <w:rFonts w:ascii="Century" w:eastAsia="ＭＳ Ｐ明朝" w:hAnsi="Century"/>
        </w:rPr>
        <w:t>（</w:t>
      </w:r>
      <w:r w:rsidR="005E10D0" w:rsidRPr="005A2D85">
        <w:rPr>
          <w:rFonts w:ascii="Century" w:eastAsia="ＭＳ 明朝" w:hAnsi="Century"/>
        </w:rPr>
        <w:t>対話文</w:t>
      </w:r>
      <w:r w:rsidR="005E10D0" w:rsidRPr="005A2D85">
        <w:rPr>
          <w:rFonts w:ascii="Century" w:eastAsia="ＭＳ Ｐ明朝" w:hAnsi="Century"/>
        </w:rPr>
        <w:t>）</w:t>
      </w:r>
      <w:r w:rsidR="005E10D0" w:rsidRPr="005A2D85">
        <w:rPr>
          <w:rFonts w:ascii="Century" w:eastAsia="ＭＳ 明朝" w:hAnsi="Century"/>
        </w:rPr>
        <w:t>、スピーチ、物語文</w:t>
      </w:r>
      <w:r w:rsidRPr="005A2D85">
        <w:rPr>
          <w:rFonts w:ascii="Century" w:eastAsia="ＭＳ 明朝" w:hAnsi="Century"/>
        </w:rPr>
        <w:t>などさまざまな形式が用意されており、生徒が自己発信する際のサンプルとして有用です。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4.</w:t>
      </w:r>
      <w:r w:rsidRPr="005A2D85">
        <w:rPr>
          <w:rFonts w:ascii="Century" w:eastAsia="ＭＳ 明朝" w:hAnsi="Century"/>
        </w:rPr>
        <w:tab/>
      </w:r>
      <w:r w:rsidR="009E4A61" w:rsidRPr="005A2D85">
        <w:rPr>
          <w:rFonts w:ascii="Century" w:eastAsia="ＭＳ Ｐゴシック" w:hAnsi="Century" w:cs="Arial"/>
        </w:rPr>
        <w:t xml:space="preserve">Take a </w:t>
      </w:r>
      <w:r w:rsidR="00066D96" w:rsidRPr="005A2D85">
        <w:rPr>
          <w:rFonts w:ascii="Century" w:eastAsia="ＭＳ Ｐゴシック" w:hAnsi="Century" w:cs="Arial"/>
        </w:rPr>
        <w:t>M</w:t>
      </w:r>
      <w:r w:rsidR="009E4A61" w:rsidRPr="005A2D85">
        <w:rPr>
          <w:rFonts w:ascii="Century" w:eastAsia="ＭＳ Ｐゴシック" w:hAnsi="Century" w:cs="Arial"/>
        </w:rPr>
        <w:t xml:space="preserve">oment to </w:t>
      </w:r>
      <w:r w:rsidR="00066D96" w:rsidRPr="005A2D85">
        <w:rPr>
          <w:rFonts w:ascii="Century" w:eastAsia="ＭＳ Ｐゴシック" w:hAnsi="Century" w:cs="Arial"/>
        </w:rPr>
        <w:t>T</w:t>
      </w:r>
      <w:r w:rsidR="009E4A61" w:rsidRPr="005A2D85">
        <w:rPr>
          <w:rFonts w:ascii="Century" w:eastAsia="ＭＳ Ｐゴシック" w:hAnsi="Century" w:cs="Arial"/>
        </w:rPr>
        <w:t>hink</w:t>
      </w:r>
      <w:r w:rsidRPr="005A2D85">
        <w:rPr>
          <w:rFonts w:ascii="Century" w:eastAsia="ＭＳ 明朝" w:hAnsi="Century"/>
        </w:rPr>
        <w:t>は本課の内容を喚起させ、生徒の興味・関心を呼び起こす</w:t>
      </w:r>
      <w:r w:rsidRPr="005A2D85">
        <w:rPr>
          <w:rFonts w:ascii="Century" w:eastAsia="ＭＳ 明朝" w:hAnsi="Century"/>
        </w:rPr>
        <w:t>Pre-Reading</w:t>
      </w:r>
      <w:r w:rsidRPr="005A2D85">
        <w:rPr>
          <w:rFonts w:ascii="Century" w:eastAsia="ＭＳ 明朝" w:hAnsi="Century"/>
        </w:rPr>
        <w:t>活動としました。</w:t>
      </w:r>
    </w:p>
    <w:p w:rsidR="00F06E6D" w:rsidRPr="00FB6811" w:rsidRDefault="00F06E6D" w:rsidP="00FB6811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lastRenderedPageBreak/>
        <w:t>5.</w:t>
      </w:r>
      <w:r w:rsidRPr="005A2D85">
        <w:rPr>
          <w:rFonts w:ascii="Century" w:eastAsia="ＭＳ 明朝" w:hAnsi="Century"/>
        </w:rPr>
        <w:tab/>
      </w:r>
      <w:r w:rsidR="00B6269E" w:rsidRPr="00FB6811">
        <w:rPr>
          <w:rFonts w:ascii="Century" w:eastAsia="ＭＳ 明朝" w:hAnsi="Century"/>
        </w:rPr>
        <w:t>Your Reaction</w:t>
      </w:r>
      <w:r w:rsidRPr="005A2D85">
        <w:rPr>
          <w:rFonts w:ascii="Century" w:eastAsia="ＭＳ 明朝" w:hAnsi="Century"/>
        </w:rPr>
        <w:t>は本文のテーマに関連した発信型の創造的な言語活動です。</w:t>
      </w:r>
      <w:r w:rsidRPr="00FB6811">
        <w:rPr>
          <w:rFonts w:ascii="Century" w:eastAsia="ＭＳ 明朝" w:hAnsi="Century"/>
        </w:rPr>
        <w:t>「</w:t>
      </w:r>
      <w:r w:rsidR="005E10D0" w:rsidRPr="005A2D85">
        <w:rPr>
          <w:rFonts w:ascii="Century" w:eastAsia="ＭＳ 明朝" w:hAnsi="Century"/>
        </w:rPr>
        <w:t>他者の意見を</w:t>
      </w:r>
      <w:r w:rsidRPr="005A2D85">
        <w:rPr>
          <w:rFonts w:ascii="Century" w:eastAsia="ＭＳ 明朝" w:hAnsi="Century"/>
        </w:rPr>
        <w:t>聞いて</w:t>
      </w:r>
      <w:r w:rsidR="005E10D0" w:rsidRPr="005A2D85">
        <w:rPr>
          <w:rFonts w:ascii="Century" w:eastAsia="ＭＳ 明朝" w:hAnsi="Century"/>
        </w:rPr>
        <w:t>話す</w:t>
      </w:r>
      <w:r w:rsidRPr="00FB6811">
        <w:rPr>
          <w:rFonts w:ascii="Century" w:eastAsia="ＭＳ 明朝" w:hAnsi="Century"/>
        </w:rPr>
        <w:t>」</w:t>
      </w:r>
      <w:r w:rsidR="005E10D0" w:rsidRPr="005A2D85">
        <w:rPr>
          <w:rFonts w:ascii="Century" w:eastAsia="ＭＳ 明朝" w:hAnsi="Century"/>
        </w:rPr>
        <w:t>活動を中心に、</w:t>
      </w:r>
      <w:r w:rsidRPr="00FB6811">
        <w:rPr>
          <w:rFonts w:ascii="Century" w:eastAsia="ＭＳ 明朝" w:hAnsi="Century"/>
        </w:rPr>
        <w:t>「</w:t>
      </w:r>
      <w:r w:rsidRPr="005A2D85">
        <w:rPr>
          <w:rFonts w:ascii="Century" w:eastAsia="ＭＳ 明朝" w:hAnsi="Century"/>
        </w:rPr>
        <w:t>読んで話す</w:t>
      </w:r>
      <w:r w:rsidRPr="00FB6811">
        <w:rPr>
          <w:rFonts w:ascii="Century" w:eastAsia="ＭＳ 明朝" w:hAnsi="Century"/>
        </w:rPr>
        <w:t>」「</w:t>
      </w:r>
      <w:r w:rsidR="00B6269E" w:rsidRPr="00FB6811">
        <w:rPr>
          <w:rFonts w:ascii="Century" w:eastAsia="ＭＳ 明朝" w:hAnsi="Century"/>
        </w:rPr>
        <w:t>資料を</w:t>
      </w:r>
      <w:r w:rsidR="00D90BB2" w:rsidRPr="00FB6811">
        <w:rPr>
          <w:rFonts w:ascii="Century" w:eastAsia="ＭＳ 明朝" w:hAnsi="Century"/>
        </w:rPr>
        <w:t>参考に</w:t>
      </w:r>
      <w:r w:rsidR="00B6269E" w:rsidRPr="005A2D85">
        <w:rPr>
          <w:rFonts w:ascii="Century" w:eastAsia="ＭＳ 明朝" w:hAnsi="Century"/>
        </w:rPr>
        <w:t>考えて</w:t>
      </w:r>
      <w:r w:rsidR="005E10D0" w:rsidRPr="005A2D85">
        <w:rPr>
          <w:rFonts w:ascii="Century" w:eastAsia="ＭＳ 明朝" w:hAnsi="Century"/>
        </w:rPr>
        <w:t>書く</w:t>
      </w:r>
      <w:r w:rsidR="00B6269E" w:rsidRPr="005A2D85">
        <w:rPr>
          <w:rFonts w:ascii="Century" w:eastAsia="ＭＳ 明朝" w:hAnsi="Century"/>
        </w:rPr>
        <w:t>、話す</w:t>
      </w:r>
      <w:r w:rsidRPr="00FB6811">
        <w:rPr>
          <w:rFonts w:ascii="Century" w:eastAsia="ＭＳ 明朝" w:hAnsi="Century"/>
        </w:rPr>
        <w:t>」</w:t>
      </w:r>
      <w:r w:rsidRPr="005A2D85">
        <w:rPr>
          <w:rFonts w:ascii="Century" w:eastAsia="ＭＳ 明朝" w:hAnsi="Century"/>
        </w:rPr>
        <w:t>など、</w:t>
      </w:r>
      <w:r w:rsidRPr="005A2D85">
        <w:rPr>
          <w:rFonts w:ascii="Century" w:eastAsia="ＭＳ 明朝" w:hAnsi="Century"/>
        </w:rPr>
        <w:t>4</w:t>
      </w:r>
      <w:r w:rsidRPr="005A2D85">
        <w:rPr>
          <w:rFonts w:ascii="Century" w:eastAsia="ＭＳ 明朝" w:hAnsi="Century"/>
        </w:rPr>
        <w:t>技能を統合的に扱いました。</w:t>
      </w:r>
    </w:p>
    <w:p w:rsidR="00F06E6D" w:rsidRPr="005A2D85" w:rsidRDefault="005E10D0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6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F06E6D" w:rsidRPr="005A2D85">
        <w:rPr>
          <w:rFonts w:ascii="Century" w:eastAsia="ＭＳ 明朝" w:hAnsi="Century"/>
        </w:rPr>
        <w:t>セクションごとに配したリスニング問題</w:t>
      </w:r>
      <w:r w:rsidR="009E4A61" w:rsidRPr="005A2D85">
        <w:rPr>
          <w:rFonts w:ascii="Century" w:eastAsia="ＭＳ Ｐ明朝" w:hAnsi="Century"/>
        </w:rPr>
        <w:t>（</w:t>
      </w:r>
      <w:r w:rsidR="009E4A61" w:rsidRPr="005A2D85">
        <w:rPr>
          <w:rFonts w:ascii="Century" w:eastAsia="ＭＳ Ｐゴシック" w:hAnsi="Century" w:cs="Arial"/>
        </w:rPr>
        <w:t>T-F</w:t>
      </w:r>
      <w:r w:rsidR="009E4A61" w:rsidRPr="005A2D85">
        <w:rPr>
          <w:rFonts w:ascii="Century" w:eastAsia="ＭＳ Ｐ明朝" w:hAnsi="Century"/>
        </w:rPr>
        <w:t>）</w:t>
      </w:r>
      <w:r w:rsidR="00F06E6D" w:rsidRPr="005A2D85">
        <w:rPr>
          <w:rFonts w:ascii="Century" w:eastAsia="ＭＳ 明朝" w:hAnsi="Century"/>
        </w:rPr>
        <w:t>など、</w:t>
      </w:r>
      <w:r w:rsidR="00F06E6D" w:rsidRPr="005A2D85">
        <w:rPr>
          <w:rFonts w:ascii="Century" w:eastAsia="ＭＳ Ｐ明朝" w:hAnsi="Century"/>
        </w:rPr>
        <w:t>「</w:t>
      </w:r>
      <w:r w:rsidR="00F06E6D" w:rsidRPr="005A2D85">
        <w:rPr>
          <w:rFonts w:ascii="Century" w:eastAsia="ＭＳ 明朝" w:hAnsi="Century"/>
        </w:rPr>
        <w:t>聞く</w:t>
      </w:r>
      <w:r w:rsidR="00F06E6D" w:rsidRPr="005A2D85">
        <w:rPr>
          <w:rFonts w:ascii="Century" w:eastAsia="ＭＳ Ｐ明朝" w:hAnsi="Century"/>
        </w:rPr>
        <w:t>」</w:t>
      </w:r>
      <w:r w:rsidR="00F06E6D" w:rsidRPr="005A2D85">
        <w:rPr>
          <w:rFonts w:ascii="Century" w:eastAsia="ＭＳ 明朝" w:hAnsi="Century"/>
        </w:rPr>
        <w:t>活動も充分におこなえるよう配慮しました。</w:t>
      </w:r>
    </w:p>
    <w:p w:rsidR="00F06E6D" w:rsidRPr="005A2D85" w:rsidRDefault="00F06E6D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="Century" w:eastAsia="ＭＳ 明朝" w:hAnsi="Century"/>
        </w:rPr>
      </w:pPr>
    </w:p>
    <w:p w:rsidR="00F06E6D" w:rsidRPr="005A2D85" w:rsidRDefault="00F06E6D">
      <w:pPr>
        <w:pStyle w:val="a3"/>
        <w:tabs>
          <w:tab w:val="left" w:pos="7680"/>
          <w:tab w:val="left" w:pos="8640"/>
          <w:tab w:val="left" w:pos="9600"/>
        </w:tabs>
        <w:rPr>
          <w:rFonts w:ascii="Century" w:eastAsia="ＭＳ Ｐゴシック" w:hAnsi="Century"/>
        </w:rPr>
      </w:pPr>
      <w:r w:rsidRPr="005A2D85">
        <w:rPr>
          <w:rFonts w:ascii="Century" w:eastAsia="ＭＳ Ｐゴシック" w:hAnsi="Century"/>
        </w:rPr>
        <w:t>4</w:t>
      </w:r>
      <w:r w:rsidRPr="005A2D85">
        <w:rPr>
          <w:rFonts w:ascii="Century" w:eastAsia="ＭＳ Ｐゴシック" w:hAnsi="Century"/>
        </w:rPr>
        <w:t xml:space="preserve">　構成と内容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各課の本課本文は、</w:t>
      </w:r>
      <w:r w:rsidRPr="005A2D85">
        <w:rPr>
          <w:rFonts w:ascii="Century" w:eastAsia="ＭＳ 明朝" w:hAnsi="Century"/>
        </w:rPr>
        <w:t>4</w:t>
      </w:r>
      <w:r w:rsidRPr="005A2D85">
        <w:rPr>
          <w:rFonts w:ascii="Century" w:eastAsia="ＭＳ 明朝" w:hAnsi="Century"/>
        </w:rPr>
        <w:t>技能の習得を目指す総合的な教材としました。</w:t>
      </w:r>
      <w:r w:rsidR="001A34DB" w:rsidRPr="005A2D85">
        <w:rPr>
          <w:rFonts w:ascii="Century" w:eastAsia="ＭＳ 明朝" w:hAnsi="Century"/>
        </w:rPr>
        <w:t>全体を難易度や英文の長さによって</w:t>
      </w:r>
      <w:r w:rsidR="001A34DB" w:rsidRPr="005A2D85">
        <w:rPr>
          <w:rFonts w:ascii="Century" w:eastAsia="ＭＳ 明朝" w:hAnsi="Century"/>
        </w:rPr>
        <w:t>3</w:t>
      </w:r>
      <w:r w:rsidR="001A34DB" w:rsidRPr="005A2D85">
        <w:rPr>
          <w:rFonts w:ascii="Century" w:eastAsia="ＭＳ 明朝" w:hAnsi="Century"/>
        </w:rPr>
        <w:t>パートに分けています。</w:t>
      </w:r>
      <w:r w:rsidRPr="005A2D85">
        <w:rPr>
          <w:rFonts w:ascii="Century" w:eastAsia="ＭＳ 明朝" w:hAnsi="Century"/>
        </w:rPr>
        <w:t>各課は原則として</w:t>
      </w:r>
      <w:r w:rsidRPr="005A2D85">
        <w:rPr>
          <w:rFonts w:ascii="Century" w:eastAsia="ＭＳ 明朝" w:hAnsi="Century"/>
        </w:rPr>
        <w:t>3</w:t>
      </w:r>
      <w:r w:rsidRPr="005A2D85">
        <w:rPr>
          <w:rFonts w:ascii="Century" w:eastAsia="ＭＳ 明朝" w:hAnsi="Century"/>
        </w:rPr>
        <w:t>～</w:t>
      </w:r>
      <w:r w:rsidR="005E10D0" w:rsidRPr="005A2D85">
        <w:rPr>
          <w:rFonts w:ascii="Century" w:eastAsia="ＭＳ 明朝" w:hAnsi="Century"/>
        </w:rPr>
        <w:t>4</w:t>
      </w:r>
      <w:r w:rsidRPr="005A2D85">
        <w:rPr>
          <w:rFonts w:ascii="Century" w:eastAsia="ＭＳ 明朝" w:hAnsi="Century"/>
        </w:rPr>
        <w:t>セクションで、</w:t>
      </w:r>
      <w:r w:rsidRPr="005A2D85">
        <w:rPr>
          <w:rFonts w:ascii="Century" w:eastAsia="ＭＳ 明朝" w:hAnsi="Century"/>
        </w:rPr>
        <w:t>1</w:t>
      </w:r>
      <w:r w:rsidRPr="005A2D85">
        <w:rPr>
          <w:rFonts w:ascii="Century" w:eastAsia="ＭＳ 明朝" w:hAnsi="Century"/>
        </w:rPr>
        <w:t>セクションは</w:t>
      </w:r>
      <w:r w:rsidR="005E10D0" w:rsidRPr="005A2D85">
        <w:rPr>
          <w:rFonts w:ascii="Century" w:eastAsia="ＭＳ 明朝" w:hAnsi="Century"/>
        </w:rPr>
        <w:t>30</w:t>
      </w:r>
      <w:r w:rsidRPr="005A2D85">
        <w:rPr>
          <w:rFonts w:ascii="Century" w:eastAsia="ＭＳ 明朝" w:hAnsi="Century"/>
        </w:rPr>
        <w:t>0</w:t>
      </w:r>
      <w:r w:rsidR="00D90BB2" w:rsidRPr="005A2D85">
        <w:rPr>
          <w:rFonts w:ascii="Century" w:eastAsia="ＭＳ 明朝" w:hAnsi="Century"/>
        </w:rPr>
        <w:t>～</w:t>
      </w:r>
      <w:r w:rsidR="005E10D0" w:rsidRPr="005A2D85">
        <w:rPr>
          <w:rFonts w:ascii="Century" w:eastAsia="ＭＳ 明朝" w:hAnsi="Century"/>
        </w:rPr>
        <w:t>350</w:t>
      </w:r>
      <w:r w:rsidRPr="005A2D85">
        <w:rPr>
          <w:rFonts w:ascii="Century" w:eastAsia="ＭＳ 明朝" w:hAnsi="Century"/>
        </w:rPr>
        <w:t>語前後で構成されています。また、</w:t>
      </w:r>
      <w:r w:rsidR="00D90BB2" w:rsidRPr="005A2D85">
        <w:rPr>
          <w:rFonts w:ascii="Century" w:eastAsia="ＭＳ 明朝" w:hAnsi="Century"/>
        </w:rPr>
        <w:t>Part 1, 2</w:t>
      </w:r>
      <w:r w:rsidR="00D90BB2" w:rsidRPr="005A2D85">
        <w:rPr>
          <w:rFonts w:ascii="Century" w:eastAsia="ＭＳ 明朝" w:hAnsi="Century"/>
        </w:rPr>
        <w:t>の</w:t>
      </w:r>
      <w:r w:rsidRPr="005A2D85">
        <w:rPr>
          <w:rFonts w:ascii="Century" w:eastAsia="ＭＳ 明朝" w:hAnsi="Century"/>
        </w:rPr>
        <w:t>各セクションは見開きで提示</w:t>
      </w:r>
      <w:r w:rsidR="00D90BB2" w:rsidRPr="005A2D85">
        <w:rPr>
          <w:rFonts w:ascii="Century" w:eastAsia="ＭＳ 明朝" w:hAnsi="Century"/>
        </w:rPr>
        <w:t>し</w:t>
      </w:r>
      <w:r w:rsidRPr="005A2D85">
        <w:rPr>
          <w:rFonts w:ascii="Century" w:eastAsia="ＭＳ 明朝" w:hAnsi="Century"/>
        </w:rPr>
        <w:t>、使いやすさに配慮しました。</w:t>
      </w:r>
      <w:r w:rsidR="00D90BB2" w:rsidRPr="005A2D85">
        <w:rPr>
          <w:rFonts w:ascii="Century" w:eastAsia="ＭＳ 明朝" w:hAnsi="Century"/>
        </w:rPr>
        <w:t>Part 3</w:t>
      </w:r>
      <w:r w:rsidR="00D90BB2" w:rsidRPr="005A2D85">
        <w:rPr>
          <w:rFonts w:ascii="Century" w:eastAsia="ＭＳ 明朝" w:hAnsi="Century"/>
        </w:rPr>
        <w:t>は全セクションを通して提示することで、まとまった長さの文章を読むことができる一方で、セクション番号も表示することで、セクション単位での学習も可能にしています。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各課の冒頭には</w:t>
      </w:r>
      <w:r w:rsidR="005E10D0" w:rsidRPr="005A2D85">
        <w:rPr>
          <w:rFonts w:eastAsia="ＭＳ 明朝" w:cs="ＭＳ 明朝" w:hint="eastAsia"/>
        </w:rPr>
        <w:t>①</w:t>
      </w:r>
      <w:r w:rsidR="00532674" w:rsidRPr="005A2D85">
        <w:rPr>
          <w:rFonts w:ascii="Century" w:eastAsia="ＭＳ Ｐゴシック" w:hAnsi="Century" w:cs="Arial"/>
        </w:rPr>
        <w:t>Take a Moment to Think</w:t>
      </w:r>
      <w:r w:rsidR="005E10D0" w:rsidRPr="005A2D85">
        <w:rPr>
          <w:rFonts w:ascii="Century" w:eastAsia="ＭＳ 明朝" w:hAnsi="Century"/>
        </w:rPr>
        <w:t>、</w:t>
      </w:r>
      <w:r w:rsidR="005E10D0" w:rsidRPr="005A2D85">
        <w:rPr>
          <w:rFonts w:eastAsia="ＭＳ 明朝" w:cs="ＭＳ 明朝" w:hint="eastAsia"/>
        </w:rPr>
        <w:t>②</w:t>
      </w:r>
      <w:r w:rsidR="005E10D0" w:rsidRPr="005A2D85">
        <w:rPr>
          <w:rFonts w:ascii="Century" w:eastAsia="ＭＳ 明朝" w:hAnsi="Century"/>
        </w:rPr>
        <w:t>イントロダクション、</w:t>
      </w:r>
      <w:r w:rsidR="005E10D0" w:rsidRPr="005A2D85">
        <w:rPr>
          <w:rFonts w:eastAsia="ＭＳ 明朝" w:cs="ＭＳ 明朝" w:hint="eastAsia"/>
        </w:rPr>
        <w:t>③</w:t>
      </w:r>
      <w:r w:rsidR="005E10D0" w:rsidRPr="005A2D85">
        <w:rPr>
          <w:rFonts w:ascii="Century" w:eastAsia="ＭＳ 明朝" w:hAnsi="Century"/>
        </w:rPr>
        <w:t>語彙チェックを配し</w:t>
      </w:r>
      <w:r w:rsidR="00532674" w:rsidRPr="005A2D85">
        <w:rPr>
          <w:rFonts w:ascii="Century" w:eastAsia="ＭＳ 明朝" w:hAnsi="Century"/>
        </w:rPr>
        <w:t>、</w:t>
      </w:r>
      <w:r w:rsidR="005E10D0" w:rsidRPr="005A2D85">
        <w:rPr>
          <w:rFonts w:ascii="Century" w:eastAsia="ＭＳ 明朝" w:hAnsi="Century"/>
        </w:rPr>
        <w:t>英語で授業をする際にスムーズに導入できるように配慮しました。</w:t>
      </w:r>
      <w:r w:rsidR="005E10D0" w:rsidRPr="005A2D85">
        <w:rPr>
          <w:rFonts w:eastAsia="ＭＳ 明朝" w:cs="ＭＳ 明朝" w:hint="eastAsia"/>
        </w:rPr>
        <w:t>①</w:t>
      </w:r>
      <w:r w:rsidR="005E10D0" w:rsidRPr="005A2D85">
        <w:rPr>
          <w:rFonts w:ascii="Century" w:eastAsia="ＭＳ 明朝" w:hAnsi="Century"/>
        </w:rPr>
        <w:t>は</w:t>
      </w:r>
      <w:r w:rsidRPr="005A2D85">
        <w:rPr>
          <w:rFonts w:ascii="Century" w:eastAsia="ＭＳ 明朝" w:hAnsi="Century"/>
        </w:rPr>
        <w:t>生徒の背景知識を活性化させる</w:t>
      </w:r>
      <w:r w:rsidR="005E10D0" w:rsidRPr="005A2D85">
        <w:rPr>
          <w:rFonts w:ascii="Century" w:eastAsia="ＭＳ 明朝" w:hAnsi="Century"/>
        </w:rPr>
        <w:t>活動、</w:t>
      </w:r>
      <w:r w:rsidR="005E10D0" w:rsidRPr="005A2D85">
        <w:rPr>
          <w:rFonts w:eastAsia="ＭＳ 明朝" w:cs="ＭＳ 明朝" w:hint="eastAsia"/>
        </w:rPr>
        <w:t>②</w:t>
      </w:r>
      <w:r w:rsidR="005E10D0" w:rsidRPr="005A2D85">
        <w:rPr>
          <w:rFonts w:ascii="Century" w:eastAsia="ＭＳ 明朝" w:hAnsi="Century"/>
        </w:rPr>
        <w:t>は課の内容を</w:t>
      </w:r>
      <w:r w:rsidR="005E10D0" w:rsidRPr="005A2D85">
        <w:rPr>
          <w:rFonts w:ascii="Century" w:eastAsia="ＭＳ 明朝" w:hAnsi="Century"/>
        </w:rPr>
        <w:t>150</w:t>
      </w:r>
      <w:r w:rsidR="005E10D0" w:rsidRPr="005A2D85">
        <w:rPr>
          <w:rFonts w:ascii="Century" w:eastAsia="ＭＳ 明朝" w:hAnsi="Century"/>
        </w:rPr>
        <w:t>語程度の平易な英文で説明したもの、</w:t>
      </w:r>
      <w:r w:rsidR="005E10D0" w:rsidRPr="005A2D85">
        <w:rPr>
          <w:rFonts w:eastAsia="ＭＳ 明朝" w:cs="ＭＳ 明朝" w:hint="eastAsia"/>
        </w:rPr>
        <w:t>③</w:t>
      </w:r>
      <w:r w:rsidR="005E10D0" w:rsidRPr="005A2D85">
        <w:rPr>
          <w:rFonts w:ascii="Century" w:eastAsia="ＭＳ 明朝" w:hAnsi="Century"/>
        </w:rPr>
        <w:t>は</w:t>
      </w:r>
      <w:r w:rsidR="005E10D0" w:rsidRPr="005A2D85">
        <w:rPr>
          <w:rFonts w:eastAsia="ＭＳ 明朝" w:cs="ＭＳ 明朝" w:hint="eastAsia"/>
        </w:rPr>
        <w:t>②</w:t>
      </w:r>
      <w:r w:rsidR="005E10D0" w:rsidRPr="005A2D85">
        <w:rPr>
          <w:rFonts w:ascii="Century" w:eastAsia="ＭＳ 明朝" w:hAnsi="Century"/>
        </w:rPr>
        <w:t>の英文に太字で示されたキーワードの意味を前後の関係から類推し語釈から選ぶ活動です。</w:t>
      </w:r>
    </w:p>
    <w:p w:rsidR="001A34DB" w:rsidRPr="005A2D85" w:rsidRDefault="001A34DB" w:rsidP="001A34DB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3.</w:t>
      </w:r>
      <w:r w:rsidRPr="005A2D85">
        <w:rPr>
          <w:rFonts w:ascii="Century" w:eastAsia="ＭＳ 明朝" w:hAnsi="Century"/>
        </w:rPr>
        <w:tab/>
      </w:r>
      <w:r w:rsidR="004019BF" w:rsidRPr="005A2D85">
        <w:rPr>
          <w:rFonts w:ascii="Century" w:eastAsia="ＭＳ 明朝" w:hAnsi="Century"/>
        </w:rPr>
        <w:t>Part 1, 2</w:t>
      </w:r>
      <w:r w:rsidR="004019BF" w:rsidRPr="005A2D85">
        <w:rPr>
          <w:rFonts w:ascii="Century" w:eastAsia="ＭＳ 明朝" w:hAnsi="Century"/>
        </w:rPr>
        <w:t>の</w:t>
      </w:r>
      <w:r w:rsidRPr="005A2D85">
        <w:rPr>
          <w:rFonts w:ascii="Century" w:eastAsia="ＭＳ 明朝" w:hAnsi="Century"/>
        </w:rPr>
        <w:t>傍注には新出の熟語</w:t>
      </w:r>
      <w:r w:rsidR="00300F8B" w:rsidRPr="005A2D85">
        <w:rPr>
          <w:rFonts w:ascii="Century" w:eastAsia="ＭＳ 明朝" w:hAnsi="Century"/>
        </w:rPr>
        <w:t>・連語など</w:t>
      </w:r>
      <w:r w:rsidRPr="005A2D85">
        <w:rPr>
          <w:rFonts w:ascii="Century" w:eastAsia="ＭＳ 明朝" w:hAnsi="Century"/>
        </w:rPr>
        <w:t>を示しました。日本語は与えず、同義語を示すなどして、生徒の学習意欲を喚起する配慮をするとともに、英語で授業をおこなう際の一助となるようにしました。また、傍注の最後にはリスニングによる</w:t>
      </w:r>
      <w:r w:rsidRPr="005A2D85">
        <w:rPr>
          <w:rFonts w:ascii="Century" w:eastAsia="ＭＳ 明朝" w:hAnsi="Century" w:cs="Arial"/>
        </w:rPr>
        <w:t>True-False</w:t>
      </w:r>
      <w:r w:rsidRPr="005A2D85">
        <w:rPr>
          <w:rFonts w:ascii="Century" w:eastAsia="ＭＳ 明朝" w:hAnsi="Century"/>
        </w:rPr>
        <w:t>を各セクション</w:t>
      </w:r>
      <w:r w:rsidRPr="005A2D85">
        <w:rPr>
          <w:rFonts w:ascii="Century" w:eastAsia="ＭＳ 明朝" w:hAnsi="Century"/>
        </w:rPr>
        <w:t>3</w:t>
      </w:r>
      <w:r w:rsidRPr="005A2D85">
        <w:rPr>
          <w:rFonts w:ascii="Century" w:eastAsia="ＭＳ 明朝" w:hAnsi="Century"/>
        </w:rPr>
        <w:t>題ずつ配置しました。</w:t>
      </w:r>
    </w:p>
    <w:p w:rsidR="00F06E6D" w:rsidRPr="005A2D85" w:rsidRDefault="001A34DB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4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4019BF" w:rsidRPr="005A2D85">
        <w:rPr>
          <w:rFonts w:ascii="Century" w:eastAsia="ＭＳ 明朝" w:hAnsi="Century"/>
        </w:rPr>
        <w:t>Part 1, 2</w:t>
      </w:r>
      <w:r w:rsidR="004019BF" w:rsidRPr="005A2D85">
        <w:rPr>
          <w:rFonts w:ascii="Century" w:eastAsia="ＭＳ 明朝" w:hAnsi="Century"/>
        </w:rPr>
        <w:t>の</w:t>
      </w:r>
      <w:r w:rsidR="00F06E6D" w:rsidRPr="005A2D85">
        <w:rPr>
          <w:rFonts w:ascii="Century" w:eastAsia="ＭＳ 明朝" w:hAnsi="Century"/>
        </w:rPr>
        <w:t>各ページの脚注には、上段に</w:t>
      </w:r>
      <w:r w:rsidRPr="005A2D85">
        <w:rPr>
          <w:rFonts w:ascii="Century" w:eastAsia="ＭＳ 明朝" w:hAnsi="Century"/>
        </w:rPr>
        <w:t>本文の内容に関する質問</w:t>
      </w:r>
      <w:r w:rsidRPr="005A2D85">
        <w:rPr>
          <w:rFonts w:ascii="Century" w:eastAsia="ＭＳ Ｐ明朝" w:hAnsi="Century"/>
        </w:rPr>
        <w:t>〈</w:t>
      </w:r>
      <w:r w:rsidRPr="005A2D85">
        <w:rPr>
          <w:rFonts w:ascii="Century" w:eastAsia="ＭＳ 明朝" w:hAnsi="Century"/>
        </w:rPr>
        <w:t>Q</w:t>
      </w:r>
      <w:r w:rsidRPr="005A2D85">
        <w:rPr>
          <w:rFonts w:ascii="Century" w:eastAsia="ＭＳ Ｐ明朝" w:hAnsi="Century"/>
        </w:rPr>
        <w:t>〉</w:t>
      </w:r>
      <w:r w:rsidR="004019BF" w:rsidRPr="005A2D85">
        <w:rPr>
          <w:rFonts w:ascii="Century" w:eastAsia="ＭＳ Ｐ明朝" w:hAnsi="Century"/>
        </w:rPr>
        <w:t>、</w:t>
      </w:r>
      <w:r w:rsidRPr="005A2D85">
        <w:rPr>
          <w:rFonts w:ascii="Century" w:eastAsia="ＭＳ 明朝" w:hAnsi="Century"/>
        </w:rPr>
        <w:t>下段に</w:t>
      </w:r>
      <w:r w:rsidR="00F06E6D" w:rsidRPr="005A2D85">
        <w:rPr>
          <w:rFonts w:ascii="Century" w:eastAsia="ＭＳ 明朝" w:hAnsi="Century"/>
        </w:rPr>
        <w:t>新出語を示しました。</w:t>
      </w:r>
    </w:p>
    <w:p w:rsidR="00F06E6D" w:rsidRPr="005A2D85" w:rsidRDefault="00300F8B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5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4019BF" w:rsidRPr="005A2D85">
        <w:rPr>
          <w:rFonts w:ascii="Century" w:eastAsia="ＭＳ 明朝" w:hAnsi="Century"/>
        </w:rPr>
        <w:t>Part 1, 2</w:t>
      </w:r>
      <w:r w:rsidR="004019BF" w:rsidRPr="005A2D85">
        <w:rPr>
          <w:rFonts w:ascii="Century" w:eastAsia="ＭＳ 明朝" w:hAnsi="Century"/>
        </w:rPr>
        <w:t>の</w:t>
      </w:r>
      <w:r w:rsidRPr="005A2D85">
        <w:rPr>
          <w:rFonts w:ascii="Century" w:eastAsia="ＭＳ 明朝" w:hAnsi="Century"/>
        </w:rPr>
        <w:t>Post-Reading</w:t>
      </w:r>
      <w:r w:rsidRPr="005A2D85">
        <w:rPr>
          <w:rFonts w:ascii="Century" w:eastAsia="ＭＳ 明朝" w:hAnsi="Century"/>
        </w:rPr>
        <w:t>活動</w:t>
      </w:r>
      <w:r w:rsidR="00F06E6D" w:rsidRPr="005A2D85">
        <w:rPr>
          <w:rFonts w:ascii="Century" w:eastAsia="ＭＳ 明朝" w:hAnsi="Century"/>
        </w:rPr>
        <w:t>は、</w:t>
      </w:r>
      <w:r w:rsidR="005A2D85" w:rsidRPr="005A2D85">
        <w:rPr>
          <w:rFonts w:ascii="Century" w:eastAsia="ＭＳ Ｐゴシック" w:hAnsi="Century" w:cs="Arial"/>
        </w:rPr>
        <w:t>What Are the Key Points?</w:t>
      </w:r>
      <w:r w:rsidR="00F06E6D"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Summary</w:t>
      </w:r>
      <w:r w:rsidR="00F06E6D"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Food for Thought</w:t>
      </w:r>
      <w:r w:rsidR="00F06E6D" w:rsidRPr="005A2D85">
        <w:rPr>
          <w:rFonts w:ascii="Century" w:eastAsia="ＭＳ 明朝" w:hAnsi="Century"/>
        </w:rPr>
        <w:t>、</w:t>
      </w:r>
      <w:r w:rsidR="004019BF" w:rsidRPr="005A2D85">
        <w:rPr>
          <w:rFonts w:ascii="Century" w:eastAsia="ＭＳ Ｐゴシック" w:hAnsi="Century" w:cs="Arial"/>
        </w:rPr>
        <w:t>Your Reaction</w:t>
      </w:r>
      <w:r w:rsidR="00F06E6D" w:rsidRPr="005A2D85">
        <w:rPr>
          <w:rFonts w:ascii="Century" w:eastAsia="ＭＳ 明朝" w:hAnsi="Century"/>
        </w:rPr>
        <w:t>で構成し、</w:t>
      </w:r>
      <w:r w:rsidR="00F06E6D" w:rsidRPr="005A2D85">
        <w:rPr>
          <w:rFonts w:ascii="Century" w:eastAsia="ＭＳ 明朝" w:hAnsi="Century"/>
        </w:rPr>
        <w:t>4</w:t>
      </w:r>
      <w:r w:rsidR="004019BF" w:rsidRPr="005A2D85">
        <w:rPr>
          <w:rFonts w:ascii="Century" w:eastAsia="ＭＳ 明朝" w:hAnsi="Century"/>
        </w:rPr>
        <w:t>技能の言語活動が</w:t>
      </w:r>
      <w:r w:rsidR="00F06E6D" w:rsidRPr="005A2D85">
        <w:rPr>
          <w:rFonts w:ascii="Century" w:eastAsia="ＭＳ 明朝" w:hAnsi="Century"/>
        </w:rPr>
        <w:t>総合的・統合的におこなわれるように配慮しました。以下は、各項目の概略です。</w:t>
      </w:r>
    </w:p>
    <w:p w:rsidR="00F06E6D" w:rsidRPr="005A2D85" w:rsidRDefault="005A2D85" w:rsidP="00A0109C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50" w:left="300" w:firstLineChars="100" w:firstLine="200"/>
        <w:rPr>
          <w:rFonts w:ascii="Century" w:eastAsia="ＭＳ 明朝" w:hAnsi="Century"/>
        </w:rPr>
      </w:pPr>
      <w:r w:rsidRPr="005A2D85">
        <w:rPr>
          <w:rFonts w:ascii="Century" w:eastAsia="ＭＳ Ｐゴシック" w:hAnsi="Century" w:cs="Arial"/>
        </w:rPr>
        <w:t>What Are the Key Points?</w:t>
      </w:r>
      <w:r w:rsidR="00C92A10" w:rsidRPr="005A2D85">
        <w:rPr>
          <w:rFonts w:ascii="Century" w:eastAsia="ＭＳ 明朝" w:hAnsi="Century"/>
        </w:rPr>
        <w:t>：本課の内容の確認</w:t>
      </w:r>
      <w:r w:rsidR="00F06E6D" w:rsidRPr="005A2D85">
        <w:rPr>
          <w:rFonts w:ascii="Century" w:eastAsia="ＭＳ 明朝" w:hAnsi="Century"/>
        </w:rPr>
        <w:t>。</w:t>
      </w:r>
    </w:p>
    <w:p w:rsidR="00C92A10" w:rsidRPr="005A2D85" w:rsidRDefault="00A0109C" w:rsidP="00A0109C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50" w:left="300" w:firstLineChars="100" w:firstLine="200"/>
        <w:rPr>
          <w:rFonts w:ascii="Century" w:eastAsia="ＭＳ 明朝" w:hAnsi="Century"/>
        </w:rPr>
      </w:pPr>
      <w:r w:rsidRPr="005A2D85">
        <w:rPr>
          <w:rFonts w:ascii="Century" w:eastAsia="ＭＳ Ｐゴシック" w:hAnsi="Century" w:cs="Arial"/>
        </w:rPr>
        <w:t>Summary</w:t>
      </w:r>
      <w:r w:rsidR="00C92A10" w:rsidRPr="005A2D85">
        <w:rPr>
          <w:rFonts w:ascii="Century" w:eastAsia="ＭＳ 明朝" w:hAnsi="Century"/>
        </w:rPr>
        <w:t>：本課の内容の要約。</w:t>
      </w:r>
    </w:p>
    <w:p w:rsidR="00C92A10" w:rsidRPr="005A2D85" w:rsidRDefault="00A0109C" w:rsidP="00A0109C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50" w:left="300" w:firstLineChars="100" w:firstLine="200"/>
        <w:rPr>
          <w:rFonts w:ascii="Century" w:eastAsia="ＭＳ 明朝" w:hAnsi="Century"/>
        </w:rPr>
      </w:pPr>
      <w:r w:rsidRPr="005A2D85">
        <w:rPr>
          <w:rFonts w:ascii="Century" w:eastAsia="ＭＳ Ｐゴシック" w:hAnsi="Century" w:cs="Arial"/>
        </w:rPr>
        <w:t>Food for Thought</w:t>
      </w:r>
      <w:r w:rsidR="00C92A10" w:rsidRPr="005A2D85">
        <w:rPr>
          <w:rFonts w:ascii="Century" w:eastAsia="ＭＳ 明朝" w:hAnsi="Century"/>
        </w:rPr>
        <w:t>：本課の中心的なテーマをつかむための</w:t>
      </w:r>
      <w:r w:rsidR="00C92A10" w:rsidRPr="005A2D85">
        <w:rPr>
          <w:rFonts w:ascii="Century" w:eastAsia="ＭＳ 明朝" w:hAnsi="Century"/>
        </w:rPr>
        <w:t>PISA</w:t>
      </w:r>
      <w:r w:rsidR="00C92A10" w:rsidRPr="005A2D85">
        <w:rPr>
          <w:rFonts w:ascii="Century" w:eastAsia="ＭＳ 明朝" w:hAnsi="Century"/>
        </w:rPr>
        <w:t>型読解力養成のための設問</w:t>
      </w:r>
    </w:p>
    <w:p w:rsidR="00F06E6D" w:rsidRPr="005A2D85" w:rsidRDefault="004019BF" w:rsidP="00A0109C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50" w:left="300" w:firstLineChars="100" w:firstLine="200"/>
        <w:rPr>
          <w:rFonts w:ascii="Century" w:eastAsia="ＭＳ 明朝" w:hAnsi="Century"/>
          <w:color w:val="FF0000"/>
        </w:rPr>
      </w:pPr>
      <w:r w:rsidRPr="005A2D85">
        <w:rPr>
          <w:rFonts w:ascii="Century" w:eastAsia="ＭＳ Ｐゴシック" w:hAnsi="Century" w:cs="Arial"/>
        </w:rPr>
        <w:t>Your Reaction</w:t>
      </w:r>
      <w:r w:rsidR="00F06E6D" w:rsidRPr="005A2D85">
        <w:rPr>
          <w:rFonts w:ascii="Century" w:eastAsia="ＭＳ 明朝" w:hAnsi="Century"/>
        </w:rPr>
        <w:t>：</w:t>
      </w:r>
      <w:r w:rsidRPr="005A2D85">
        <w:rPr>
          <w:rFonts w:ascii="Century" w:eastAsia="ＭＳ 明朝" w:hAnsi="Century"/>
        </w:rPr>
        <w:t>本課の題材内容に関連した発信型の創造的な言語活動</w:t>
      </w:r>
    </w:p>
    <w:p w:rsidR="004019BF" w:rsidRPr="005A2D85" w:rsidRDefault="004019BF" w:rsidP="004019BF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98" w:left="504" w:hangingChars="154" w:hanging="308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6.</w:t>
      </w:r>
      <w:r w:rsidRPr="005A2D85">
        <w:rPr>
          <w:rFonts w:ascii="Century" w:eastAsia="ＭＳ 明朝" w:hAnsi="Century"/>
        </w:rPr>
        <w:tab/>
        <w:t>Part 3</w:t>
      </w:r>
      <w:r w:rsidRPr="005A2D85">
        <w:rPr>
          <w:rFonts w:ascii="Century" w:eastAsia="ＭＳ 明朝" w:hAnsi="Century"/>
        </w:rPr>
        <w:t>の</w:t>
      </w:r>
      <w:r w:rsidRPr="005A2D85">
        <w:rPr>
          <w:rFonts w:ascii="Century" w:eastAsia="ＭＳ 明朝" w:hAnsi="Century"/>
        </w:rPr>
        <w:t>Post-Reading</w:t>
      </w:r>
      <w:r w:rsidRPr="005A2D85">
        <w:rPr>
          <w:rFonts w:ascii="Century" w:eastAsia="ＭＳ 明朝" w:hAnsi="Century"/>
        </w:rPr>
        <w:t>活動は、</w:t>
      </w:r>
      <w:r w:rsidR="005A2D85" w:rsidRPr="005A2D85">
        <w:rPr>
          <w:rFonts w:ascii="Century" w:eastAsia="ＭＳ Ｐゴシック" w:hAnsi="Century" w:cs="Arial"/>
        </w:rPr>
        <w:t>What Are the Key Points?</w:t>
      </w:r>
      <w:r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Summary</w:t>
      </w:r>
      <w:r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Food for Thought</w:t>
      </w:r>
      <w:r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Your Reaction</w:t>
      </w:r>
      <w:r w:rsidRPr="005A2D85">
        <w:rPr>
          <w:rFonts w:ascii="Century" w:eastAsia="ＭＳ 明朝" w:hAnsi="Century" w:cs="Arial"/>
        </w:rPr>
        <w:t>に加え、</w:t>
      </w:r>
      <w:r w:rsidRPr="005A2D85">
        <w:rPr>
          <w:rFonts w:ascii="Century" w:eastAsia="ＭＳ 明朝" w:hAnsi="Century" w:cs="Arial"/>
        </w:rPr>
        <w:t>Now That You Have Read</w:t>
      </w:r>
      <w:r w:rsidRPr="005A2D85">
        <w:rPr>
          <w:rFonts w:ascii="Century" w:eastAsia="ＭＳ 明朝" w:hAnsi="Century" w:cs="Arial"/>
        </w:rPr>
        <w:t>として、レッスン全体に関する</w:t>
      </w:r>
      <w:r w:rsidRPr="005A2D85">
        <w:rPr>
          <w:rFonts w:ascii="Century" w:eastAsia="ＭＳ 明朝" w:hAnsi="Century"/>
        </w:rPr>
        <w:t>リスニングによる</w:t>
      </w:r>
      <w:r w:rsidRPr="005A2D85">
        <w:rPr>
          <w:rFonts w:ascii="Century" w:eastAsia="ＭＳ 明朝" w:hAnsi="Century"/>
        </w:rPr>
        <w:t>True-False</w:t>
      </w:r>
      <w:r w:rsidRPr="005A2D85">
        <w:rPr>
          <w:rFonts w:ascii="Century" w:eastAsia="ＭＳ 明朝" w:hAnsi="Century"/>
        </w:rPr>
        <w:t>を</w:t>
      </w:r>
      <w:r w:rsidRPr="005A2D85">
        <w:rPr>
          <w:rFonts w:ascii="Century" w:eastAsia="ＭＳ 明朝" w:hAnsi="Century"/>
        </w:rPr>
        <w:t>5</w:t>
      </w:r>
      <w:r w:rsidRPr="005A2D85">
        <w:rPr>
          <w:rFonts w:ascii="Century" w:eastAsia="ＭＳ 明朝" w:hAnsi="Century"/>
        </w:rPr>
        <w:t>問、また各セクションの内容に関する質問</w:t>
      </w:r>
      <w:r w:rsidRPr="005A2D85">
        <w:rPr>
          <w:rFonts w:ascii="Century" w:eastAsia="ＭＳ Ｐ明朝" w:hAnsi="Century"/>
        </w:rPr>
        <w:t>〈</w:t>
      </w:r>
      <w:r w:rsidRPr="005A2D85">
        <w:rPr>
          <w:rFonts w:ascii="Century" w:eastAsia="ＭＳ 明朝" w:hAnsi="Century"/>
        </w:rPr>
        <w:t>Q</w:t>
      </w:r>
      <w:r w:rsidRPr="005A2D85">
        <w:rPr>
          <w:rFonts w:ascii="Century" w:eastAsia="ＭＳ Ｐ明朝" w:hAnsi="Century"/>
        </w:rPr>
        <w:t>〉を示しました。</w:t>
      </w:r>
    </w:p>
    <w:p w:rsidR="00F06E6D" w:rsidRPr="005A2D85" w:rsidRDefault="004019BF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7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F06E6D" w:rsidRPr="005A2D85">
        <w:rPr>
          <w:rFonts w:ascii="Century" w:eastAsia="ＭＳ 明朝" w:hAnsi="Century"/>
        </w:rPr>
        <w:t>各課の最後には</w:t>
      </w:r>
      <w:r w:rsidR="00F06E6D" w:rsidRPr="005A2D85">
        <w:rPr>
          <w:rFonts w:ascii="Century" w:eastAsia="ＭＳ Ｐゴシック" w:hAnsi="Century" w:cs="Arial"/>
        </w:rPr>
        <w:t>Optional Reading</w:t>
      </w:r>
      <w:r w:rsidR="00F06E6D" w:rsidRPr="005A2D85">
        <w:rPr>
          <w:rFonts w:ascii="Century" w:eastAsia="ＭＳ 明朝" w:hAnsi="Century"/>
        </w:rPr>
        <w:t>を選択的教材として配置し、本課に関連するテーマを別の角度・視点から考えることができるようにしました。</w:t>
      </w:r>
    </w:p>
    <w:p w:rsidR="00F06E6D" w:rsidRPr="005A2D85" w:rsidRDefault="004019BF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8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本課のあと</w:t>
      </w:r>
      <w:r w:rsidR="00C92A10" w:rsidRPr="005A2D85">
        <w:rPr>
          <w:rFonts w:ascii="Century" w:eastAsia="ＭＳ 明朝" w:hAnsi="Century"/>
        </w:rPr>
        <w:t>の</w:t>
      </w:r>
      <w:r w:rsidR="00C92A10" w:rsidRPr="005A2D85">
        <w:rPr>
          <w:rFonts w:ascii="Century" w:eastAsia="ＭＳ Ｐゴシック" w:hAnsi="Century" w:cs="Arial"/>
        </w:rPr>
        <w:t>Story</w:t>
      </w:r>
      <w:r w:rsidR="00F06E6D" w:rsidRPr="005A2D85">
        <w:rPr>
          <w:rFonts w:ascii="Century" w:eastAsia="ＭＳ 明朝" w:hAnsi="Century"/>
        </w:rPr>
        <w:t>は、</w:t>
      </w:r>
      <w:r w:rsidR="00C92A10" w:rsidRPr="005A2D85">
        <w:rPr>
          <w:rFonts w:ascii="Century" w:eastAsia="ＭＳ 明朝" w:hAnsi="Century"/>
        </w:rPr>
        <w:t>細部にこだわらずに概要をとらえながら読む、比較的長めの読み物です</w:t>
      </w:r>
      <w:r w:rsidR="00F06E6D" w:rsidRPr="005A2D85">
        <w:rPr>
          <w:rFonts w:ascii="Century" w:eastAsia="ＭＳ 明朝" w:hAnsi="Century"/>
        </w:rPr>
        <w:t>。</w:t>
      </w:r>
    </w:p>
    <w:p w:rsidR="00F06E6D" w:rsidRPr="005A2D85" w:rsidRDefault="004019BF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9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C92A10" w:rsidRPr="005A2D85">
        <w:rPr>
          <w:rFonts w:ascii="Century" w:eastAsia="ＭＳ Ｐゴシック" w:hAnsi="Century" w:cs="Arial"/>
        </w:rPr>
        <w:t>Reading Skill</w:t>
      </w:r>
      <w:r w:rsidR="00F06E6D" w:rsidRPr="005A2D85">
        <w:rPr>
          <w:rFonts w:ascii="Century" w:eastAsia="ＭＳ 明朝" w:hAnsi="Century"/>
        </w:rPr>
        <w:t>は、</w:t>
      </w:r>
      <w:r w:rsidR="00C92A10" w:rsidRPr="005A2D85">
        <w:rPr>
          <w:rFonts w:ascii="Century" w:eastAsia="ＭＳ 明朝" w:hAnsi="Century"/>
        </w:rPr>
        <w:t>コミュニケーション英語</w:t>
      </w:r>
      <w:r w:rsidR="00C92A10" w:rsidRPr="005A2D85">
        <w:rPr>
          <w:rFonts w:ascii="Century" w:eastAsia="ＭＳ 明朝" w:hAnsi="Century"/>
        </w:rPr>
        <w:t>I</w:t>
      </w:r>
      <w:r w:rsidR="00C92A10" w:rsidRPr="005A2D85">
        <w:rPr>
          <w:rFonts w:ascii="Century" w:eastAsia="ＭＳ 明朝" w:hAnsi="Century"/>
        </w:rPr>
        <w:t>および</w:t>
      </w:r>
      <w:r w:rsidR="00C92A10" w:rsidRPr="005A2D85">
        <w:rPr>
          <w:rFonts w:ascii="Century" w:eastAsia="ＭＳ 明朝" w:hAnsi="Century"/>
        </w:rPr>
        <w:t>II</w:t>
      </w:r>
      <w:r w:rsidR="00C92A10" w:rsidRPr="005A2D85">
        <w:rPr>
          <w:rFonts w:ascii="Century" w:eastAsia="ＭＳ 明朝" w:hAnsi="Century"/>
        </w:rPr>
        <w:t>で習得した読み方の技術を応用して、実際的なスキルを身につけることができるように工夫しました</w:t>
      </w:r>
      <w:r w:rsidR="00F06E6D" w:rsidRPr="005A2D85">
        <w:rPr>
          <w:rFonts w:ascii="Century" w:eastAsia="ＭＳ 明朝" w:hAnsi="Century"/>
        </w:rPr>
        <w:t>。</w:t>
      </w:r>
    </w:p>
    <w:p w:rsidR="004019BF" w:rsidRPr="005A2D85" w:rsidRDefault="004019BF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10.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巻末の</w:t>
      </w:r>
      <w:r w:rsidRPr="005A2D85">
        <w:rPr>
          <w:rFonts w:ascii="Century" w:eastAsia="ＭＳ 明朝" w:hAnsi="Century" w:cs="Arial"/>
        </w:rPr>
        <w:t>Functional Expressions</w:t>
      </w:r>
      <w:r w:rsidRPr="005A2D85">
        <w:rPr>
          <w:rFonts w:ascii="Century" w:eastAsia="ＭＳ 明朝" w:hAnsi="Century"/>
        </w:rPr>
        <w:t>では、各課の</w:t>
      </w:r>
      <w:r w:rsidR="00964F37" w:rsidRPr="005A2D85">
        <w:rPr>
          <w:rFonts w:ascii="Century" w:eastAsia="ＭＳ 明朝" w:hAnsi="Century" w:cs="Arial"/>
        </w:rPr>
        <w:t>Your Reaction</w:t>
      </w:r>
      <w:r w:rsidR="00964F37" w:rsidRPr="005A2D85">
        <w:rPr>
          <w:rFonts w:ascii="Century" w:eastAsia="ＭＳ 明朝" w:hAnsi="Century"/>
        </w:rPr>
        <w:t>で活用できる表現を状況別に掲載しました。</w:t>
      </w:r>
    </w:p>
    <w:p w:rsidR="00F06E6D" w:rsidRPr="005A2D85" w:rsidRDefault="00964F37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11</w:t>
      </w:r>
      <w:r w:rsidR="00F06E6D" w:rsidRPr="005A2D85">
        <w:rPr>
          <w:rFonts w:ascii="Century" w:eastAsia="ＭＳ 明朝" w:hAnsi="Century"/>
        </w:rPr>
        <w:t>.</w:t>
      </w:r>
      <w:r w:rsidR="00F06E6D" w:rsidRPr="005A2D85">
        <w:rPr>
          <w:rFonts w:ascii="Century" w:eastAsia="ＭＳ 明朝" w:hAnsi="Century"/>
        </w:rPr>
        <w:tab/>
      </w:r>
      <w:r w:rsidR="00F06E6D" w:rsidRPr="005A2D85">
        <w:rPr>
          <w:rFonts w:ascii="Century" w:eastAsia="ＭＳ 明朝" w:hAnsi="Century"/>
        </w:rPr>
        <w:t>巻末の</w:t>
      </w:r>
      <w:r w:rsidR="00F06E6D" w:rsidRPr="005A2D85">
        <w:rPr>
          <w:rFonts w:eastAsia="ＭＳ 明朝"/>
        </w:rPr>
        <w:t>文法のまとめ</w:t>
      </w:r>
      <w:r w:rsidR="00F06E6D" w:rsidRPr="005A2D85">
        <w:rPr>
          <w:rFonts w:ascii="Century" w:eastAsia="ＭＳ 明朝" w:hAnsi="Century"/>
        </w:rPr>
        <w:t>では、文法事項の整理と確認をすることができます。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</w:t>
      </w:r>
      <w:r w:rsidR="00964F37" w:rsidRPr="005A2D85">
        <w:rPr>
          <w:rFonts w:ascii="Century" w:eastAsia="ＭＳ 明朝" w:hAnsi="Century"/>
        </w:rPr>
        <w:t>2</w:t>
      </w:r>
      <w:r w:rsidRPr="005A2D85">
        <w:rPr>
          <w:rFonts w:ascii="Century" w:eastAsia="ＭＳ 明朝" w:hAnsi="Century"/>
        </w:rPr>
        <w:t>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巻末の</w:t>
      </w:r>
      <w:r w:rsidRPr="005A2D85">
        <w:rPr>
          <w:rFonts w:ascii="Century" w:eastAsia="ＭＳ Ｐゴシック" w:hAnsi="Century" w:cs="Arial"/>
        </w:rPr>
        <w:t>Word List</w:t>
      </w:r>
      <w:r w:rsidRPr="005A2D85">
        <w:rPr>
          <w:rFonts w:ascii="Century" w:eastAsia="ＭＳ 明朝" w:hAnsi="Century"/>
        </w:rPr>
        <w:t>、</w:t>
      </w:r>
      <w:r w:rsidRPr="005A2D85">
        <w:rPr>
          <w:rFonts w:ascii="Century" w:eastAsia="ＭＳ Ｐゴシック" w:hAnsi="Century" w:cs="Arial"/>
        </w:rPr>
        <w:t>Phrase List</w:t>
      </w:r>
      <w:r w:rsidR="00A0109C" w:rsidRPr="005A2D85">
        <w:rPr>
          <w:rFonts w:ascii="Century" w:eastAsia="ＭＳ 明朝" w:hAnsi="Century"/>
        </w:rPr>
        <w:t>では、</w:t>
      </w:r>
      <w:r w:rsidRPr="005A2D85">
        <w:rPr>
          <w:rFonts w:ascii="Century" w:eastAsia="ＭＳ 明朝" w:hAnsi="Century"/>
        </w:rPr>
        <w:t>コミュニケーション英語</w:t>
      </w:r>
      <w:r w:rsidRPr="005A2D85">
        <w:rPr>
          <w:rFonts w:ascii="Century" w:eastAsia="ＭＳ 明朝" w:hAnsi="Century"/>
        </w:rPr>
        <w:t>I</w:t>
      </w:r>
      <w:r w:rsidR="00C92A10" w:rsidRPr="005A2D85">
        <w:rPr>
          <w:rFonts w:ascii="Century" w:eastAsia="ＭＳ 明朝" w:hAnsi="Century"/>
        </w:rPr>
        <w:t>と</w:t>
      </w:r>
      <w:r w:rsidR="00C92A10" w:rsidRPr="005A2D85">
        <w:rPr>
          <w:rFonts w:ascii="Century" w:eastAsia="ＭＳ 明朝" w:hAnsi="Century"/>
        </w:rPr>
        <w:t>II</w:t>
      </w:r>
      <w:r w:rsidRPr="005A2D85">
        <w:rPr>
          <w:rFonts w:ascii="Century" w:eastAsia="ＭＳ 明朝" w:hAnsi="Century"/>
        </w:rPr>
        <w:t>の</w:t>
      </w:r>
      <w:r w:rsidR="00C92A10" w:rsidRPr="005A2D85">
        <w:rPr>
          <w:rFonts w:ascii="Century" w:eastAsia="ＭＳ 明朝" w:hAnsi="Century"/>
        </w:rPr>
        <w:t>既習語とともに新出語句</w:t>
      </w:r>
      <w:r w:rsidRPr="005A2D85">
        <w:rPr>
          <w:rFonts w:ascii="Century" w:eastAsia="ＭＳ 明朝" w:hAnsi="Century"/>
        </w:rPr>
        <w:t>を掲載し、初出ページを示しました。</w:t>
      </w:r>
    </w:p>
    <w:p w:rsidR="00F06E6D" w:rsidRPr="005A2D85" w:rsidRDefault="00F06E6D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rPr>
          <w:rFonts w:ascii="Century" w:eastAsia="ＭＳ 明朝" w:hAnsi="Century"/>
        </w:rPr>
      </w:pPr>
    </w:p>
    <w:p w:rsidR="00F06E6D" w:rsidRPr="005A2D85" w:rsidRDefault="00F06E6D">
      <w:pPr>
        <w:pStyle w:val="1"/>
        <w:tabs>
          <w:tab w:val="clear" w:pos="59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680"/>
          <w:tab w:val="left" w:pos="8640"/>
          <w:tab w:val="left" w:pos="9600"/>
        </w:tabs>
        <w:rPr>
          <w:rFonts w:ascii="Century" w:eastAsia="ＭＳ Ｐゴシック" w:hAnsi="Century"/>
          <w:sz w:val="22"/>
        </w:rPr>
      </w:pPr>
      <w:r w:rsidRPr="005A2D85">
        <w:rPr>
          <w:rFonts w:ascii="Century" w:eastAsia="ＭＳ Ｐゴシック" w:hAnsi="Century"/>
          <w:sz w:val="22"/>
        </w:rPr>
        <w:t>5</w:t>
      </w:r>
      <w:r w:rsidRPr="005A2D85">
        <w:rPr>
          <w:rFonts w:ascii="Century" w:eastAsia="ＭＳ Ｐゴシック" w:hAnsi="Century"/>
          <w:sz w:val="22"/>
        </w:rPr>
        <w:t xml:space="preserve">　そのほか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1.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教科書全</w:t>
      </w:r>
      <w:r w:rsidR="00C92A10" w:rsidRPr="005A2D85">
        <w:rPr>
          <w:rFonts w:ascii="Century" w:eastAsia="ＭＳ 明朝" w:hAnsi="Century"/>
        </w:rPr>
        <w:t>体で日本語の使用を</w:t>
      </w:r>
      <w:r w:rsidR="00C92A10" w:rsidRPr="005A2D85">
        <w:rPr>
          <w:rFonts w:ascii="Century" w:eastAsia="ＭＳ 明朝" w:hAnsi="Century" w:cs="Arial"/>
        </w:rPr>
        <w:t>Food for Thought</w:t>
      </w:r>
      <w:r w:rsidR="00C92A10" w:rsidRPr="005A2D85">
        <w:rPr>
          <w:rFonts w:ascii="Century" w:eastAsia="ＭＳ 明朝" w:hAnsi="Century"/>
        </w:rPr>
        <w:t>と</w:t>
      </w:r>
      <w:r w:rsidR="00C92A10" w:rsidRPr="005A2D85">
        <w:rPr>
          <w:rFonts w:ascii="Century" w:eastAsia="ＭＳ 明朝" w:hAnsi="Century" w:cs="Arial"/>
        </w:rPr>
        <w:t>Optional Reading</w:t>
      </w:r>
      <w:r w:rsidR="00C92A10" w:rsidRPr="005A2D85">
        <w:rPr>
          <w:rFonts w:ascii="Century" w:eastAsia="ＭＳ 明朝" w:hAnsi="Century"/>
        </w:rPr>
        <w:t>の</w:t>
      </w:r>
      <w:r w:rsidR="00C92A10" w:rsidRPr="005A2D85">
        <w:rPr>
          <w:rFonts w:ascii="Century" w:eastAsia="ＭＳ 明朝" w:hAnsi="Century" w:cs="Arial"/>
        </w:rPr>
        <w:t>Focus on Reading</w:t>
      </w:r>
      <w:r w:rsidR="000D145A">
        <w:rPr>
          <w:rFonts w:ascii="Century" w:eastAsia="ＭＳ 明朝" w:hAnsi="Century" w:cs="Arial" w:hint="eastAsia"/>
        </w:rPr>
        <w:t>、一部の固有名詞や専門用語</w:t>
      </w:r>
      <w:r w:rsidR="00C92A10" w:rsidRPr="005A2D85">
        <w:rPr>
          <w:rFonts w:ascii="Century" w:eastAsia="ＭＳ 明朝" w:hAnsi="Century"/>
        </w:rPr>
        <w:t>に限定し</w:t>
      </w:r>
      <w:r w:rsidRPr="005A2D85">
        <w:rPr>
          <w:rFonts w:ascii="Century" w:eastAsia="ＭＳ 明朝" w:hAnsi="Century"/>
        </w:rPr>
        <w:t>、熟語はできるかぎり英語で言い換えるなどして、英語で授業をする際の一助としました。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2.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本文はリズムや文の長さなどにも配慮し、音読指導にも適しています。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3.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パラグラフの構成を意識し、本課本文だけでなく、</w:t>
      </w:r>
      <w:r w:rsidRPr="005A2D85">
        <w:rPr>
          <w:rFonts w:ascii="Century" w:eastAsia="ＭＳ Ｐゴシック" w:hAnsi="Century" w:cs="Arial"/>
        </w:rPr>
        <w:t>Summary</w:t>
      </w:r>
      <w:r w:rsidRPr="005A2D85">
        <w:rPr>
          <w:rFonts w:ascii="Century" w:eastAsia="ＭＳ 明朝" w:hAnsi="Century"/>
        </w:rPr>
        <w:t>の英文でも、生徒が自分で書く際のサンプルとなるように配慮しました。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</w:rPr>
      </w:pPr>
      <w:r w:rsidRPr="005A2D85">
        <w:rPr>
          <w:rFonts w:ascii="Century" w:eastAsia="ＭＳ 明朝" w:hAnsi="Century"/>
        </w:rPr>
        <w:t>4.</w:t>
      </w:r>
      <w:r w:rsidRPr="005A2D85">
        <w:rPr>
          <w:rFonts w:ascii="Century" w:eastAsia="ＭＳ 明朝" w:hAnsi="Century"/>
        </w:rPr>
        <w:tab/>
      </w:r>
      <w:r w:rsidRPr="005A2D85">
        <w:rPr>
          <w:rFonts w:ascii="Century" w:eastAsia="ＭＳ 明朝" w:hAnsi="Century"/>
        </w:rPr>
        <w:t>写真や図版を豊富に扱うことで題材に対する興味を喚起し、内容理解の一助になります。</w:t>
      </w:r>
    </w:p>
    <w:p w:rsidR="00F06E6D" w:rsidRPr="005A2D85" w:rsidRDefault="00F06E6D" w:rsidP="00005188">
      <w:pPr>
        <w:pStyle w:val="1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ind w:leftChars="100" w:left="500" w:hangingChars="150" w:hanging="300"/>
        <w:rPr>
          <w:rFonts w:ascii="Century" w:eastAsia="ＭＳ 明朝" w:hAnsi="Century"/>
          <w:color w:val="auto"/>
          <w:kern w:val="0"/>
          <w:lang w:bidi="x-none"/>
        </w:rPr>
      </w:pPr>
    </w:p>
    <w:sectPr w:rsidR="00F06E6D" w:rsidRPr="005A2D85" w:rsidSect="00066D96">
      <w:pgSz w:w="11900" w:h="16840" w:code="9"/>
      <w:pgMar w:top="851" w:right="851" w:bottom="851" w:left="851" w:header="851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1"/>
    <w:rsid w:val="00005188"/>
    <w:rsid w:val="0003666D"/>
    <w:rsid w:val="00066D96"/>
    <w:rsid w:val="000D145A"/>
    <w:rsid w:val="000F062D"/>
    <w:rsid w:val="001A34DB"/>
    <w:rsid w:val="00244FB1"/>
    <w:rsid w:val="002873BD"/>
    <w:rsid w:val="002949EE"/>
    <w:rsid w:val="00300F8B"/>
    <w:rsid w:val="004019BF"/>
    <w:rsid w:val="00532674"/>
    <w:rsid w:val="00597515"/>
    <w:rsid w:val="005A2D85"/>
    <w:rsid w:val="005C1653"/>
    <w:rsid w:val="005E10D0"/>
    <w:rsid w:val="00685E09"/>
    <w:rsid w:val="006E1326"/>
    <w:rsid w:val="007F4F7C"/>
    <w:rsid w:val="00964F37"/>
    <w:rsid w:val="009E4A61"/>
    <w:rsid w:val="00A0109C"/>
    <w:rsid w:val="00A346FE"/>
    <w:rsid w:val="00B6269E"/>
    <w:rsid w:val="00B70AB6"/>
    <w:rsid w:val="00BF1F55"/>
    <w:rsid w:val="00C92A10"/>
    <w:rsid w:val="00D32740"/>
    <w:rsid w:val="00D90BB2"/>
    <w:rsid w:val="00E306FD"/>
    <w:rsid w:val="00F04B20"/>
    <w:rsid w:val="00F06E6D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pPr>
      <w:widowControl w:val="0"/>
      <w:tabs>
        <w:tab w:val="left" w:pos="595"/>
      </w:tabs>
      <w:spacing w:line="300" w:lineRule="exact"/>
      <w:ind w:left="397" w:hanging="198"/>
      <w:jc w:val="both"/>
    </w:pPr>
    <w:rPr>
      <w:rFonts w:ascii="ＭＳ 明朝" w:eastAsia="ヒラギノ角ゴ Pro W3" w:hAnsi="ＭＳ 明朝"/>
      <w:color w:val="000000"/>
      <w:kern w:val="2"/>
    </w:rPr>
  </w:style>
  <w:style w:type="paragraph" w:customStyle="1" w:styleId="a3">
    <w:name w:val="項目名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00" w:lineRule="exact"/>
      <w:ind w:left="198" w:hanging="198"/>
      <w:jc w:val="both"/>
    </w:pPr>
    <w:rPr>
      <w:rFonts w:ascii="ＭＳ Ｐゴシック" w:eastAsia="ヒラギノ角ゴ Pro W3" w:hAnsi="ＭＳ Ｐゴシック"/>
      <w:color w:val="000000"/>
      <w:kern w:val="2"/>
      <w:sz w:val="22"/>
    </w:rPr>
  </w:style>
  <w:style w:type="paragraph" w:customStyle="1" w:styleId="a4">
    <w:name w:val="小項目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00" w:lineRule="exact"/>
      <w:ind w:left="198" w:hanging="198"/>
      <w:jc w:val="both"/>
    </w:pPr>
    <w:rPr>
      <w:rFonts w:ascii="ＭＳ Ｐゴシック" w:eastAsia="ヒラギノ角ゴ Pro W3" w:hAnsi="ＭＳ Ｐゴシック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pPr>
      <w:widowControl w:val="0"/>
      <w:tabs>
        <w:tab w:val="left" w:pos="595"/>
      </w:tabs>
      <w:spacing w:line="300" w:lineRule="exact"/>
      <w:ind w:left="397" w:hanging="198"/>
      <w:jc w:val="both"/>
    </w:pPr>
    <w:rPr>
      <w:rFonts w:ascii="ＭＳ 明朝" w:eastAsia="ヒラギノ角ゴ Pro W3" w:hAnsi="ＭＳ 明朝"/>
      <w:color w:val="000000"/>
      <w:kern w:val="2"/>
    </w:rPr>
  </w:style>
  <w:style w:type="paragraph" w:customStyle="1" w:styleId="a3">
    <w:name w:val="項目名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00" w:lineRule="exact"/>
      <w:ind w:left="198" w:hanging="198"/>
      <w:jc w:val="both"/>
    </w:pPr>
    <w:rPr>
      <w:rFonts w:ascii="ＭＳ Ｐゴシック" w:eastAsia="ヒラギノ角ゴ Pro W3" w:hAnsi="ＭＳ Ｐゴシック"/>
      <w:color w:val="000000"/>
      <w:kern w:val="2"/>
      <w:sz w:val="22"/>
    </w:rPr>
  </w:style>
  <w:style w:type="paragraph" w:customStyle="1" w:styleId="a4">
    <w:name w:val="小項目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00" w:lineRule="exact"/>
      <w:ind w:left="198" w:hanging="198"/>
      <w:jc w:val="both"/>
    </w:pPr>
    <w:rPr>
      <w:rFonts w:ascii="ＭＳ Ｐゴシック" w:eastAsia="ヒラギノ角ゴ Pro W3" w:hAnsi="ＭＳ Ｐゴシック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15高教　内容解説資料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2018-04-10T08:51:00Z</cp:lastPrinted>
  <dcterms:created xsi:type="dcterms:W3CDTF">2018-02-09T05:19:00Z</dcterms:created>
  <dcterms:modified xsi:type="dcterms:W3CDTF">2018-04-10T08:51:00Z</dcterms:modified>
</cp:coreProperties>
</file>