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tblGrid>
      <w:tr w:rsidR="007A1CE6" w:rsidRPr="00681D8F">
        <w:tblPrEx>
          <w:tblCellMar>
            <w:top w:w="0" w:type="dxa"/>
            <w:bottom w:w="0" w:type="dxa"/>
          </w:tblCellMar>
        </w:tblPrEx>
        <w:trPr>
          <w:trHeight w:val="100"/>
        </w:trPr>
        <w:tc>
          <w:tcPr>
            <w:tcW w:w="2347" w:type="dxa"/>
          </w:tcPr>
          <w:p w:rsidR="007A1CE6" w:rsidRPr="00681D8F" w:rsidRDefault="007951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sz w:val="20"/>
              </w:rPr>
            </w:pPr>
            <w:r>
              <w:rPr>
                <w:rFonts w:ascii="ＭＳ ゴシック" w:eastAsia="ＭＳ ゴシック" w:hAnsi="ＭＳ ゴシック" w:hint="eastAsia"/>
                <w:sz w:val="20"/>
              </w:rPr>
              <w:t>30</w:t>
            </w:r>
            <w:r w:rsidR="007A1CE6" w:rsidRPr="00681D8F">
              <w:rPr>
                <w:rFonts w:ascii="ＭＳ ゴシック" w:eastAsia="ＭＳ ゴシック" w:hAnsi="ＭＳ ゴシック" w:hint="eastAsia"/>
                <w:sz w:val="20"/>
              </w:rPr>
              <w:t>高教　内容解説資料</w:t>
            </w:r>
          </w:p>
        </w:tc>
      </w:tr>
    </w:tbl>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sz w:val="20"/>
        </w:rPr>
      </w:pPr>
    </w:p>
    <w:p w:rsidR="007A1CE6" w:rsidRPr="00D16A8D" w:rsidRDefault="007F5686" w:rsidP="00D16A8D">
      <w:pPr>
        <w:jc w:val="center"/>
        <w:rPr>
          <w:rFonts w:hint="eastAsia"/>
        </w:rPr>
      </w:pPr>
      <w:r>
        <w:rPr>
          <w:rFonts w:hint="eastAsia"/>
        </w:rPr>
        <w:t>平成</w:t>
      </w:r>
      <w:r w:rsidR="00795146">
        <w:rPr>
          <w:rFonts w:hint="eastAsia"/>
        </w:rPr>
        <w:t>30</w:t>
      </w:r>
      <w:r w:rsidR="00D16A8D">
        <w:rPr>
          <w:rFonts w:hint="eastAsia"/>
        </w:rPr>
        <w:t xml:space="preserve">年度版　</w:t>
      </w:r>
      <w:r w:rsidR="00D222F3">
        <w:rPr>
          <w:rFonts w:hint="eastAsia"/>
          <w:sz w:val="28"/>
          <w:szCs w:val="28"/>
        </w:rPr>
        <w:t xml:space="preserve">MY WAY </w:t>
      </w:r>
      <w:r w:rsidR="00D16A8D">
        <w:rPr>
          <w:rFonts w:hint="eastAsia"/>
          <w:sz w:val="28"/>
          <w:szCs w:val="28"/>
        </w:rPr>
        <w:t xml:space="preserve">English </w:t>
      </w:r>
      <w:r w:rsidR="003808A7">
        <w:rPr>
          <w:rFonts w:hint="eastAsia"/>
          <w:sz w:val="28"/>
          <w:szCs w:val="28"/>
        </w:rPr>
        <w:t>Expression</w:t>
      </w:r>
      <w:r w:rsidR="00D222F3">
        <w:rPr>
          <w:rFonts w:hint="eastAsia"/>
          <w:sz w:val="28"/>
          <w:szCs w:val="28"/>
        </w:rPr>
        <w:t xml:space="preserve"> </w:t>
      </w:r>
      <w:r w:rsidR="00D16A8D">
        <w:rPr>
          <w:rFonts w:hint="eastAsia"/>
          <w:sz w:val="28"/>
          <w:szCs w:val="28"/>
        </w:rPr>
        <w:t>I</w:t>
      </w:r>
      <w:r>
        <w:rPr>
          <w:rFonts w:hint="eastAsia"/>
          <w:sz w:val="28"/>
          <w:szCs w:val="28"/>
        </w:rPr>
        <w:t>I</w:t>
      </w:r>
      <w:r w:rsidR="00D222F3" w:rsidRPr="00D222F3">
        <w:rPr>
          <w:rFonts w:hint="eastAsia"/>
          <w:szCs w:val="24"/>
        </w:rPr>
        <w:t xml:space="preserve"> </w:t>
      </w:r>
      <w:r w:rsidR="00795146" w:rsidRPr="00795146">
        <w:rPr>
          <w:rFonts w:hint="eastAsia"/>
          <w:sz w:val="28"/>
          <w:szCs w:val="28"/>
        </w:rPr>
        <w:t>New Edition</w:t>
      </w:r>
      <w:r w:rsidR="00D222F3" w:rsidRPr="00D222F3">
        <w:rPr>
          <w:rFonts w:hint="eastAsia"/>
          <w:szCs w:val="24"/>
        </w:rPr>
        <w:t>編集の趣旨</w:t>
      </w:r>
    </w:p>
    <w:p w:rsidR="00D16A8D" w:rsidRPr="00681D8F" w:rsidRDefault="00D16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1558"/>
        <w:gridCol w:w="1558"/>
      </w:tblGrid>
      <w:tr w:rsidR="007A1CE6" w:rsidRPr="00681D8F">
        <w:tblPrEx>
          <w:tblCellMar>
            <w:top w:w="0" w:type="dxa"/>
            <w:bottom w:w="0" w:type="dxa"/>
          </w:tblCellMar>
        </w:tblPrEx>
        <w:trPr>
          <w:cantSplit/>
          <w:trHeight w:val="209"/>
          <w:jc w:val="center"/>
        </w:trPr>
        <w:tc>
          <w:tcPr>
            <w:tcW w:w="3115" w:type="dxa"/>
            <w:gridSpan w:val="2"/>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発行者</w:t>
            </w:r>
          </w:p>
        </w:tc>
        <w:tc>
          <w:tcPr>
            <w:tcW w:w="3115" w:type="dxa"/>
            <w:gridSpan w:val="2"/>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教科書</w:t>
            </w:r>
          </w:p>
        </w:tc>
      </w:tr>
      <w:tr w:rsidR="007A1CE6" w:rsidRPr="00681D8F">
        <w:tblPrEx>
          <w:tblCellMar>
            <w:top w:w="0" w:type="dxa"/>
            <w:bottom w:w="0" w:type="dxa"/>
          </w:tblCellMar>
        </w:tblPrEx>
        <w:trPr>
          <w:trHeight w:val="230"/>
          <w:jc w:val="center"/>
        </w:trPr>
        <w:tc>
          <w:tcPr>
            <w:tcW w:w="1558" w:type="dxa"/>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番号</w:t>
            </w:r>
          </w:p>
        </w:tc>
        <w:tc>
          <w:tcPr>
            <w:tcW w:w="1558" w:type="dxa"/>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略称</w:t>
            </w:r>
          </w:p>
        </w:tc>
        <w:tc>
          <w:tcPr>
            <w:tcW w:w="1558" w:type="dxa"/>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記号</w:t>
            </w:r>
          </w:p>
        </w:tc>
        <w:tc>
          <w:tcPr>
            <w:tcW w:w="1558" w:type="dxa"/>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番号</w:t>
            </w:r>
          </w:p>
        </w:tc>
      </w:tr>
      <w:tr w:rsidR="007A1CE6" w:rsidRPr="00681D8F">
        <w:tblPrEx>
          <w:tblCellMar>
            <w:top w:w="0" w:type="dxa"/>
            <w:bottom w:w="0" w:type="dxa"/>
          </w:tblCellMar>
        </w:tblPrEx>
        <w:trPr>
          <w:trHeight w:val="108"/>
          <w:jc w:val="center"/>
        </w:trPr>
        <w:tc>
          <w:tcPr>
            <w:tcW w:w="1558" w:type="dxa"/>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2"/>
              </w:rPr>
            </w:pPr>
            <w:r w:rsidRPr="00681D8F">
              <w:rPr>
                <w:rFonts w:ascii="ＭＳ ゴシック" w:eastAsia="ＭＳ ゴシック" w:hAnsi="ＭＳ ゴシック"/>
                <w:sz w:val="22"/>
              </w:rPr>
              <w:t>15</w:t>
            </w:r>
          </w:p>
        </w:tc>
        <w:tc>
          <w:tcPr>
            <w:tcW w:w="1558" w:type="dxa"/>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三省堂</w:t>
            </w:r>
          </w:p>
        </w:tc>
        <w:tc>
          <w:tcPr>
            <w:tcW w:w="1558" w:type="dxa"/>
          </w:tcPr>
          <w:p w:rsidR="007A1CE6" w:rsidRPr="00681D8F" w:rsidRDefault="007A1C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0"/>
              </w:rPr>
            </w:pPr>
            <w:r w:rsidRPr="00681D8F">
              <w:rPr>
                <w:rFonts w:ascii="ＭＳ ゴシック" w:eastAsia="ＭＳ ゴシック" w:hAnsi="ＭＳ ゴシック" w:hint="eastAsia"/>
                <w:sz w:val="20"/>
              </w:rPr>
              <w:t>英</w:t>
            </w:r>
            <w:r w:rsidRPr="00681D8F">
              <w:rPr>
                <w:rFonts w:ascii="ＭＳ ゴシック" w:eastAsia="ＭＳ ゴシック" w:hAnsi="ＭＳ ゴシック"/>
                <w:sz w:val="22"/>
              </w:rPr>
              <w:t>I</w:t>
            </w:r>
            <w:r w:rsidR="004A7D85">
              <w:rPr>
                <w:rFonts w:ascii="ＭＳ ゴシック" w:eastAsia="ＭＳ ゴシック" w:hAnsi="ＭＳ ゴシック" w:hint="eastAsia"/>
                <w:sz w:val="22"/>
              </w:rPr>
              <w:t>I</w:t>
            </w:r>
          </w:p>
        </w:tc>
        <w:tc>
          <w:tcPr>
            <w:tcW w:w="1558" w:type="dxa"/>
          </w:tcPr>
          <w:p w:rsidR="007A1CE6" w:rsidRPr="00681D8F" w:rsidRDefault="00D22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hint="eastAsia"/>
                <w:sz w:val="22"/>
              </w:rPr>
            </w:pPr>
            <w:r>
              <w:rPr>
                <w:rFonts w:ascii="ＭＳ ゴシック" w:eastAsia="ＭＳ ゴシック" w:hAnsi="ＭＳ ゴシック" w:hint="eastAsia"/>
                <w:sz w:val="22"/>
              </w:rPr>
              <w:t>3</w:t>
            </w:r>
            <w:r w:rsidR="00795146">
              <w:rPr>
                <w:rFonts w:ascii="ＭＳ ゴシック" w:eastAsia="ＭＳ ゴシック" w:hAnsi="ＭＳ ゴシック" w:hint="eastAsia"/>
                <w:sz w:val="22"/>
              </w:rPr>
              <w:t>19</w:t>
            </w:r>
          </w:p>
        </w:tc>
      </w:tr>
    </w:tbl>
    <w:p w:rsidR="008B446F" w:rsidRDefault="008B44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p>
    <w:p w:rsidR="00E755DB" w:rsidRDefault="00E755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I. </w:t>
      </w:r>
      <w:r w:rsidR="0084531F">
        <w:rPr>
          <w:rFonts w:ascii="Century" w:hAnsi="Century" w:hint="eastAsia"/>
          <w:sz w:val="22"/>
        </w:rPr>
        <w:t>本教科書のめざすもの</w:t>
      </w:r>
    </w:p>
    <w:p w:rsidR="00E755DB" w:rsidRDefault="00E755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　</w:t>
      </w:r>
      <w:r w:rsidR="009876AB">
        <w:rPr>
          <w:rFonts w:ascii="Century" w:hAnsi="Century" w:hint="eastAsia"/>
          <w:sz w:val="22"/>
        </w:rPr>
        <w:t>本教科書は、表現する際に必要</w:t>
      </w:r>
      <w:r w:rsidR="007C3878">
        <w:rPr>
          <w:rFonts w:ascii="Century" w:hAnsi="Century" w:hint="eastAsia"/>
          <w:sz w:val="22"/>
        </w:rPr>
        <w:t>となる英文法を</w:t>
      </w:r>
      <w:r w:rsidR="004A7D85">
        <w:rPr>
          <w:rFonts w:ascii="Century" w:hAnsi="Century" w:hint="eastAsia"/>
          <w:sz w:val="22"/>
        </w:rPr>
        <w:t>、英語表現Ｉで</w:t>
      </w:r>
      <w:r w:rsidR="009876AB">
        <w:rPr>
          <w:rFonts w:ascii="Century" w:hAnsi="Century" w:hint="eastAsia"/>
          <w:sz w:val="22"/>
        </w:rPr>
        <w:t>学習した基礎</w:t>
      </w:r>
      <w:r w:rsidR="004A7D85">
        <w:rPr>
          <w:rFonts w:ascii="Century" w:hAnsi="Century" w:hint="eastAsia"/>
          <w:sz w:val="22"/>
        </w:rPr>
        <w:t>を復習しつつ、より発展的な内容を</w:t>
      </w:r>
      <w:r w:rsidR="007C3878">
        <w:rPr>
          <w:rFonts w:ascii="Century" w:hAnsi="Century" w:hint="eastAsia"/>
          <w:sz w:val="22"/>
        </w:rPr>
        <w:t>ていねいに学習することを主眼とし</w:t>
      </w:r>
      <w:r w:rsidR="00EC6798">
        <w:rPr>
          <w:rFonts w:ascii="Century" w:hAnsi="Century" w:hint="eastAsia"/>
          <w:sz w:val="22"/>
        </w:rPr>
        <w:t>て編集され</w:t>
      </w:r>
      <w:r w:rsidR="007C3878">
        <w:rPr>
          <w:rFonts w:ascii="Century" w:hAnsi="Century" w:hint="eastAsia"/>
          <w:sz w:val="22"/>
        </w:rPr>
        <w:t>ました。さらに、</w:t>
      </w:r>
      <w:r w:rsidR="00C7253E">
        <w:rPr>
          <w:rFonts w:ascii="Century" w:hAnsi="Century" w:hint="eastAsia"/>
          <w:sz w:val="22"/>
        </w:rPr>
        <w:t>学習指導要領に沿って</w:t>
      </w:r>
      <w:r w:rsidR="0094170B">
        <w:rPr>
          <w:rFonts w:ascii="Century" w:hAnsi="Century" w:hint="eastAsia"/>
          <w:sz w:val="22"/>
        </w:rPr>
        <w:t>、</w:t>
      </w:r>
      <w:r w:rsidR="00E37B06">
        <w:rPr>
          <w:rFonts w:ascii="Century" w:hAnsi="Century" w:hint="eastAsia"/>
          <w:sz w:val="22"/>
        </w:rPr>
        <w:t>まとまったパラグラフを書く活動、</w:t>
      </w:r>
      <w:r w:rsidR="0094170B">
        <w:rPr>
          <w:rFonts w:ascii="Century" w:hAnsi="Century" w:hint="eastAsia"/>
          <w:sz w:val="22"/>
        </w:rPr>
        <w:t>自分の考えなど</w:t>
      </w:r>
      <w:r w:rsidR="007C3878">
        <w:rPr>
          <w:rFonts w:ascii="Century" w:hAnsi="Century" w:hint="eastAsia"/>
          <w:sz w:val="22"/>
        </w:rPr>
        <w:t>をまとめて発表する活動</w:t>
      </w:r>
      <w:r w:rsidR="00E37B06">
        <w:rPr>
          <w:rFonts w:ascii="Century" w:hAnsi="Century" w:hint="eastAsia"/>
          <w:sz w:val="22"/>
        </w:rPr>
        <w:t>（プレゼンテーション）</w:t>
      </w:r>
      <w:r w:rsidR="004A7D85">
        <w:rPr>
          <w:rFonts w:ascii="Century" w:hAnsi="Century" w:hint="eastAsia"/>
          <w:sz w:val="22"/>
        </w:rPr>
        <w:t>や発表への質疑応答、そして</w:t>
      </w:r>
      <w:r w:rsidR="00E37B06">
        <w:rPr>
          <w:rFonts w:ascii="Century" w:hAnsi="Century" w:hint="eastAsia"/>
          <w:sz w:val="22"/>
        </w:rPr>
        <w:t>しめくくりにディスカッション、</w:t>
      </w:r>
      <w:r w:rsidR="004A7D85">
        <w:rPr>
          <w:rFonts w:ascii="Century" w:hAnsi="Century" w:hint="eastAsia"/>
          <w:sz w:val="22"/>
        </w:rPr>
        <w:t>ディベート</w:t>
      </w:r>
      <w:r w:rsidR="007C3878">
        <w:rPr>
          <w:rFonts w:ascii="Century" w:hAnsi="Century" w:hint="eastAsia"/>
          <w:sz w:val="22"/>
        </w:rPr>
        <w:t>も</w:t>
      </w:r>
      <w:r w:rsidR="004A7D85">
        <w:rPr>
          <w:rFonts w:ascii="Century" w:hAnsi="Century" w:hint="eastAsia"/>
          <w:sz w:val="22"/>
        </w:rPr>
        <w:t>取り上げます。</w:t>
      </w:r>
    </w:p>
    <w:p w:rsidR="00E755DB" w:rsidRDefault="00E755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p>
    <w:p w:rsidR="00E755DB" w:rsidRDefault="00E755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II. </w:t>
      </w:r>
      <w:r>
        <w:rPr>
          <w:rFonts w:ascii="Century" w:hAnsi="Century" w:hint="eastAsia"/>
          <w:sz w:val="22"/>
        </w:rPr>
        <w:t>全体構成</w:t>
      </w:r>
    </w:p>
    <w:p w:rsidR="00B30F90" w:rsidRDefault="00B30F90"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1. </w:t>
      </w:r>
      <w:r>
        <w:rPr>
          <w:rFonts w:ascii="Century" w:hAnsi="Century" w:hint="eastAsia"/>
          <w:sz w:val="22"/>
        </w:rPr>
        <w:t>３部構成</w:t>
      </w:r>
    </w:p>
    <w:p w:rsidR="00B30F90" w:rsidRDefault="00B30F90"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w:t>
      </w:r>
      <w:r w:rsidR="002E384F">
        <w:rPr>
          <w:rFonts w:ascii="Century" w:hAnsi="Century" w:hint="eastAsia"/>
          <w:sz w:val="22"/>
        </w:rPr>
        <w:t>全体は、主に文法</w:t>
      </w:r>
      <w:r w:rsidR="0094170B">
        <w:rPr>
          <w:rFonts w:ascii="Century" w:hAnsi="Century" w:hint="eastAsia"/>
          <w:sz w:val="22"/>
        </w:rPr>
        <w:t>や重要構文</w:t>
      </w:r>
      <w:r w:rsidR="002E384F">
        <w:rPr>
          <w:rFonts w:ascii="Century" w:hAnsi="Century" w:hint="eastAsia"/>
          <w:sz w:val="22"/>
        </w:rPr>
        <w:t>を学習する</w:t>
      </w:r>
      <w:r w:rsidR="002E384F">
        <w:rPr>
          <w:rFonts w:ascii="Century" w:hAnsi="Century" w:hint="eastAsia"/>
          <w:sz w:val="22"/>
        </w:rPr>
        <w:t>Part 1</w:t>
      </w:r>
      <w:r w:rsidR="002E384F">
        <w:rPr>
          <w:rFonts w:ascii="Century" w:hAnsi="Century" w:hint="eastAsia"/>
          <w:sz w:val="22"/>
        </w:rPr>
        <w:t>、パラグラフ・ライティングを学習する</w:t>
      </w:r>
      <w:r w:rsidR="002E384F">
        <w:rPr>
          <w:rFonts w:ascii="Century" w:hAnsi="Century" w:hint="eastAsia"/>
          <w:sz w:val="22"/>
        </w:rPr>
        <w:t>Part 2</w:t>
      </w:r>
      <w:r w:rsidR="002E384F">
        <w:rPr>
          <w:rFonts w:ascii="Century" w:hAnsi="Century" w:hint="eastAsia"/>
          <w:sz w:val="22"/>
        </w:rPr>
        <w:t>、ディスカッション、ディベートを学習する</w:t>
      </w:r>
      <w:r w:rsidR="002E384F">
        <w:rPr>
          <w:rFonts w:ascii="Century" w:hAnsi="Century" w:hint="eastAsia"/>
          <w:sz w:val="22"/>
        </w:rPr>
        <w:t>Part 3</w:t>
      </w:r>
      <w:r w:rsidR="002E384F">
        <w:rPr>
          <w:rFonts w:ascii="Century" w:hAnsi="Century" w:hint="eastAsia"/>
          <w:sz w:val="22"/>
        </w:rPr>
        <w:t>の３つの部分から構成されています。</w:t>
      </w:r>
    </w:p>
    <w:p w:rsidR="00B30F90" w:rsidRPr="002E384F" w:rsidRDefault="00B30F90"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E755DB" w:rsidRDefault="00B30F90"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2</w:t>
      </w:r>
      <w:r w:rsidR="00E755DB">
        <w:rPr>
          <w:rFonts w:ascii="Century" w:hAnsi="Century" w:hint="eastAsia"/>
          <w:sz w:val="22"/>
        </w:rPr>
        <w:t xml:space="preserve">. </w:t>
      </w:r>
      <w:r w:rsidR="00E16D68">
        <w:rPr>
          <w:rFonts w:ascii="Century" w:hAnsi="Century" w:hint="eastAsia"/>
          <w:sz w:val="22"/>
        </w:rPr>
        <w:t>言語材料</w:t>
      </w:r>
    </w:p>
    <w:p w:rsidR="00E16D68" w:rsidRDefault="00E16D68"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w:t>
      </w:r>
      <w:r w:rsidR="004A7D85">
        <w:rPr>
          <w:rFonts w:ascii="Century" w:hAnsi="Century" w:hint="eastAsia"/>
          <w:sz w:val="22"/>
        </w:rPr>
        <w:t>英語表現Ｉで扱えなかった発展的な文法事項</w:t>
      </w:r>
      <w:r w:rsidR="00E37B06">
        <w:rPr>
          <w:rFonts w:ascii="Century" w:hAnsi="Century" w:hint="eastAsia"/>
          <w:sz w:val="22"/>
        </w:rPr>
        <w:t>や構文</w:t>
      </w:r>
      <w:r w:rsidR="004A7D85">
        <w:rPr>
          <w:rFonts w:ascii="Century" w:hAnsi="Century" w:hint="eastAsia"/>
          <w:sz w:val="22"/>
        </w:rPr>
        <w:t>を中心としますが、英語表現Ｉで学習した</w:t>
      </w:r>
      <w:r>
        <w:rPr>
          <w:rFonts w:ascii="Century" w:hAnsi="Century" w:hint="eastAsia"/>
          <w:sz w:val="22"/>
        </w:rPr>
        <w:t>基礎</w:t>
      </w:r>
      <w:r w:rsidR="004A7D85">
        <w:rPr>
          <w:rFonts w:ascii="Century" w:hAnsi="Century" w:hint="eastAsia"/>
          <w:sz w:val="22"/>
        </w:rPr>
        <w:t>的な事項の復習も</w:t>
      </w:r>
      <w:r>
        <w:rPr>
          <w:rFonts w:ascii="Century" w:hAnsi="Century" w:hint="eastAsia"/>
          <w:sz w:val="22"/>
        </w:rPr>
        <w:t>ていねいに</w:t>
      </w:r>
      <w:r w:rsidR="004A7D85">
        <w:rPr>
          <w:rFonts w:ascii="Century" w:hAnsi="Century" w:hint="eastAsia"/>
          <w:sz w:val="22"/>
        </w:rPr>
        <w:t>行います。また、入試などでもしばしば取り上げられる重要構文に</w:t>
      </w:r>
      <w:r w:rsidR="002E384F">
        <w:rPr>
          <w:rFonts w:ascii="Century" w:hAnsi="Century" w:hint="eastAsia"/>
          <w:sz w:val="22"/>
        </w:rPr>
        <w:t>も力を入れています。パラグラフ・ライティング、</w:t>
      </w:r>
      <w:r w:rsidR="00E37B06">
        <w:rPr>
          <w:rFonts w:ascii="Century" w:hAnsi="Century" w:hint="eastAsia"/>
          <w:sz w:val="22"/>
        </w:rPr>
        <w:t>プレゼンテーション、</w:t>
      </w:r>
      <w:r w:rsidR="002E384F">
        <w:rPr>
          <w:rFonts w:ascii="Century" w:hAnsi="Century" w:hint="eastAsia"/>
          <w:sz w:val="22"/>
        </w:rPr>
        <w:t>ディスカッション、</w:t>
      </w:r>
      <w:r w:rsidR="004A7D85">
        <w:rPr>
          <w:rFonts w:ascii="Century" w:hAnsi="Century" w:hint="eastAsia"/>
          <w:sz w:val="22"/>
        </w:rPr>
        <w:t>ディベートでは、</w:t>
      </w:r>
      <w:r w:rsidR="00E37B06">
        <w:rPr>
          <w:rFonts w:ascii="Century" w:hAnsi="Century" w:hint="eastAsia"/>
          <w:sz w:val="22"/>
        </w:rPr>
        <w:t>それぞれに特有の表現を重点的に学習します。</w:t>
      </w:r>
    </w:p>
    <w:p w:rsidR="00E16D68" w:rsidRDefault="00E16D68"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327DA1" w:rsidRDefault="00B30F90"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3</w:t>
      </w:r>
      <w:r w:rsidR="00585D50">
        <w:rPr>
          <w:rFonts w:ascii="Century" w:hAnsi="Century" w:hint="eastAsia"/>
          <w:sz w:val="22"/>
        </w:rPr>
        <w:t xml:space="preserve">. </w:t>
      </w:r>
      <w:r w:rsidR="00327DA1">
        <w:rPr>
          <w:rFonts w:ascii="Century" w:hAnsi="Century" w:hint="eastAsia"/>
          <w:sz w:val="22"/>
        </w:rPr>
        <w:t>段階を踏んだシラバス</w:t>
      </w:r>
    </w:p>
    <w:p w:rsidR="00585D50" w:rsidRDefault="00327DA1"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w:t>
      </w:r>
      <w:r w:rsidR="004C0DCB">
        <w:rPr>
          <w:rFonts w:ascii="Century" w:hAnsi="Century" w:hint="eastAsia"/>
          <w:sz w:val="22"/>
        </w:rPr>
        <w:t>各項目ごとに</w:t>
      </w:r>
      <w:r w:rsidR="004A7D85">
        <w:rPr>
          <w:rFonts w:ascii="Century" w:hAnsi="Century" w:hint="eastAsia"/>
          <w:sz w:val="22"/>
        </w:rPr>
        <w:t>英語表現Ｉの内容を復習した後、より発展的</w:t>
      </w:r>
      <w:r w:rsidR="00B95BA1">
        <w:rPr>
          <w:rFonts w:ascii="Century" w:hAnsi="Century" w:hint="eastAsia"/>
          <w:sz w:val="22"/>
        </w:rPr>
        <w:t>な文法を学習していきます。ひとつのレッスンに内容を詰め込みすぎることのないよう、配慮しました。</w:t>
      </w:r>
      <w:r w:rsidR="00E37B06">
        <w:rPr>
          <w:rFonts w:ascii="Century" w:hAnsi="Century" w:hint="eastAsia"/>
          <w:sz w:val="22"/>
        </w:rPr>
        <w:t>パラグラフ・ライティングやプレゼンテーション、ディベートなども無理なく行えるよう、段階を追って学習していく構成になっています。</w:t>
      </w:r>
    </w:p>
    <w:p w:rsidR="00585D50" w:rsidRPr="00B95BA1" w:rsidRDefault="00585D50"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B95BA1" w:rsidRPr="00585D50" w:rsidRDefault="00B30F90"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4</w:t>
      </w:r>
      <w:r w:rsidR="00B95BA1">
        <w:rPr>
          <w:rFonts w:ascii="Century" w:hAnsi="Century" w:hint="eastAsia"/>
          <w:sz w:val="22"/>
        </w:rPr>
        <w:t xml:space="preserve">. </w:t>
      </w:r>
      <w:r w:rsidR="00B95BA1">
        <w:rPr>
          <w:rFonts w:ascii="Century" w:hAnsi="Century" w:hint="eastAsia"/>
          <w:sz w:val="22"/>
        </w:rPr>
        <w:t>題材の設定</w:t>
      </w:r>
    </w:p>
    <w:p w:rsidR="00E755DB" w:rsidRDefault="00B95BA1" w:rsidP="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文法の教科書ではありますが、各レッスンには題材内容を設定しました。これは、内容が無味乾燥な文法の例文の羅列になることを避けるためで、学習意欲の向上、学習内容の定着の改善につなげることを意図しています。</w:t>
      </w:r>
      <w:r w:rsidR="00435E4D">
        <w:rPr>
          <w:rFonts w:ascii="Century" w:hAnsi="Century" w:hint="eastAsia"/>
          <w:sz w:val="22"/>
        </w:rPr>
        <w:t>パラグラフ・ライティング、</w:t>
      </w:r>
      <w:r w:rsidR="00D05B85">
        <w:rPr>
          <w:rFonts w:ascii="Century" w:hAnsi="Century" w:hint="eastAsia"/>
          <w:sz w:val="22"/>
        </w:rPr>
        <w:t>プレゼンテーション</w:t>
      </w:r>
      <w:r w:rsidR="007B531E">
        <w:rPr>
          <w:rFonts w:ascii="Century" w:hAnsi="Century" w:hint="eastAsia"/>
          <w:sz w:val="22"/>
        </w:rPr>
        <w:t>活動や質疑応答、</w:t>
      </w:r>
      <w:r w:rsidR="004A7D85">
        <w:rPr>
          <w:rFonts w:ascii="Century" w:hAnsi="Century" w:hint="eastAsia"/>
          <w:sz w:val="22"/>
        </w:rPr>
        <w:t>ディス</w:t>
      </w:r>
      <w:r w:rsidR="00B75D78">
        <w:rPr>
          <w:rFonts w:ascii="Century" w:hAnsi="Century" w:hint="eastAsia"/>
          <w:sz w:val="22"/>
        </w:rPr>
        <w:t>カッション、</w:t>
      </w:r>
      <w:r w:rsidR="004A7D85">
        <w:rPr>
          <w:rFonts w:ascii="Century" w:hAnsi="Century" w:hint="eastAsia"/>
          <w:sz w:val="22"/>
        </w:rPr>
        <w:t>ディベートでは、</w:t>
      </w:r>
      <w:r w:rsidR="007B531E">
        <w:rPr>
          <w:rFonts w:ascii="Century" w:hAnsi="Century" w:hint="eastAsia"/>
          <w:sz w:val="22"/>
        </w:rPr>
        <w:t>高校生の書きやすい、話しやすい題材になるよう配慮</w:t>
      </w:r>
      <w:r w:rsidR="007B531E">
        <w:rPr>
          <w:rFonts w:ascii="Century" w:hAnsi="Century" w:hint="eastAsia"/>
          <w:sz w:val="22"/>
        </w:rPr>
        <w:lastRenderedPageBreak/>
        <w:t>しています。</w:t>
      </w:r>
    </w:p>
    <w:p w:rsidR="00B95BA1" w:rsidRDefault="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p>
    <w:p w:rsidR="00B95BA1" w:rsidRDefault="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III. </w:t>
      </w:r>
      <w:r w:rsidR="00794ECE">
        <w:rPr>
          <w:rFonts w:ascii="Century" w:hAnsi="Century" w:hint="eastAsia"/>
          <w:sz w:val="22"/>
        </w:rPr>
        <w:t>使いやすいレッスン</w:t>
      </w:r>
      <w:r>
        <w:rPr>
          <w:rFonts w:ascii="Century" w:hAnsi="Century" w:hint="eastAsia"/>
          <w:sz w:val="22"/>
        </w:rPr>
        <w:t>構成</w:t>
      </w:r>
    </w:p>
    <w:p w:rsidR="00B95BA1" w:rsidRDefault="00B95B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　</w:t>
      </w:r>
      <w:r w:rsidR="007B531E">
        <w:rPr>
          <w:rFonts w:ascii="Century" w:hAnsi="Century" w:hint="eastAsia"/>
          <w:sz w:val="22"/>
        </w:rPr>
        <w:t>Part 1</w:t>
      </w:r>
      <w:r w:rsidR="007B531E">
        <w:rPr>
          <w:rFonts w:ascii="Century" w:hAnsi="Century" w:hint="eastAsia"/>
          <w:sz w:val="22"/>
        </w:rPr>
        <w:t>の文法シラバスレッスンは、</w:t>
      </w:r>
      <w:r>
        <w:rPr>
          <w:rFonts w:ascii="Century" w:hAnsi="Century" w:hint="eastAsia"/>
          <w:sz w:val="22"/>
        </w:rPr>
        <w:t>基本的には１レッスン見開き２ページ構成で、左側ページが例文と解説、右側のページが練習問題となっています。「例文の説明」「練習問題の答え合わせ」の繰り返しに終始しがちな文法の指導に変化をつけるため、導入のリスニング活動、途中での短いタスクやリーディング活動など、授業を単調なものにしない工夫を施しています。</w:t>
      </w:r>
    </w:p>
    <w:p w:rsidR="00B95BA1" w:rsidRDefault="00CA1001"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1. </w:t>
      </w:r>
      <w:r>
        <w:rPr>
          <w:rFonts w:ascii="Century" w:hAnsi="Century" w:hint="eastAsia"/>
          <w:sz w:val="22"/>
        </w:rPr>
        <w:t>タイトル</w:t>
      </w:r>
    </w:p>
    <w:p w:rsidR="00CA1001" w:rsidRDefault="00CA1001"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題材内容の提示とともに、学習する文法事項を示します。</w:t>
      </w:r>
      <w:r w:rsidR="00C147B8">
        <w:rPr>
          <w:rFonts w:ascii="Century" w:hAnsi="Century" w:hint="eastAsia"/>
          <w:sz w:val="22"/>
        </w:rPr>
        <w:t>ターゲットとなる文法事項を使わない、導入のための単純なリスニングも配しました。</w:t>
      </w:r>
    </w:p>
    <w:p w:rsidR="008B10F5" w:rsidRDefault="008B10F5"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C147B8" w:rsidRDefault="00C147B8"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2. POINTS</w:t>
      </w:r>
    </w:p>
    <w:p w:rsidR="00C147B8" w:rsidRDefault="00C147B8"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文法事項を学ぶための例文および簡潔な解説から構成されています。各レッスンで２つの事項を取り上げていて、それぞれにいくつかの例文を付しました。</w:t>
      </w:r>
    </w:p>
    <w:p w:rsidR="00C147B8" w:rsidRDefault="00C147B8"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C147B8" w:rsidRDefault="00C147B8"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3. </w:t>
      </w:r>
      <w:r w:rsidR="006479B2">
        <w:rPr>
          <w:rFonts w:ascii="Century" w:hAnsi="Century" w:hint="eastAsia"/>
          <w:sz w:val="22"/>
        </w:rPr>
        <w:t>Check!</w:t>
      </w:r>
    </w:p>
    <w:p w:rsidR="006479B2" w:rsidRPr="00C147B8" w:rsidRDefault="006479B2"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w:t>
      </w:r>
      <w:r>
        <w:rPr>
          <w:rFonts w:ascii="Century" w:hAnsi="Century" w:hint="eastAsia"/>
          <w:sz w:val="22"/>
        </w:rPr>
        <w:t>POINTS</w:t>
      </w:r>
      <w:r>
        <w:rPr>
          <w:rFonts w:ascii="Century" w:hAnsi="Century" w:hint="eastAsia"/>
          <w:sz w:val="22"/>
        </w:rPr>
        <w:t>で学習した事項を扱う、簡単な確認問題です。文法事項の提示が一方的な解説に終わらないよう、生徒が参加する場面を作ることが主な目的です。</w:t>
      </w:r>
    </w:p>
    <w:p w:rsidR="00B95BA1" w:rsidRPr="00B95BA1" w:rsidRDefault="00B95BA1"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B95BA1" w:rsidRDefault="006479B2"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4. </w:t>
      </w:r>
      <w:r w:rsidR="00037DBE">
        <w:rPr>
          <w:rFonts w:ascii="Century" w:hAnsi="Century" w:hint="eastAsia"/>
          <w:sz w:val="22"/>
        </w:rPr>
        <w:t>Grammar in Use</w:t>
      </w:r>
    </w:p>
    <w:p w:rsidR="006479B2" w:rsidRDefault="00037DBE"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w:t>
      </w:r>
      <w:r w:rsidR="00794ECE">
        <w:rPr>
          <w:rFonts w:ascii="Century" w:hAnsi="Century" w:hint="eastAsia"/>
          <w:sz w:val="22"/>
        </w:rPr>
        <w:t>学習した文法事項を織り込んだ、短い英文です。題材に関連した内容で、簡単なリスニング活動を行います。</w:t>
      </w:r>
    </w:p>
    <w:p w:rsidR="00037DBE" w:rsidRDefault="00037DBE"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037DBE" w:rsidRDefault="00295F40"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5. Exercises</w:t>
      </w:r>
    </w:p>
    <w:p w:rsidR="00295F40" w:rsidRDefault="00295F40"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文法事項を定着させる、練習問題です。問題の数はある程度の分量になりますが、内容は平易なものです。</w:t>
      </w:r>
    </w:p>
    <w:p w:rsidR="00295F40" w:rsidRDefault="00295F40"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p>
    <w:p w:rsidR="00295F40" w:rsidRDefault="00295F40"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6. USE</w:t>
      </w:r>
      <w:r w:rsidR="00484D43">
        <w:rPr>
          <w:rFonts w:ascii="Century" w:hAnsi="Century" w:hint="eastAsia"/>
          <w:sz w:val="22"/>
        </w:rPr>
        <w:t>!</w:t>
      </w:r>
      <w:bookmarkStart w:id="0" w:name="_GoBack"/>
      <w:bookmarkEnd w:id="0"/>
    </w:p>
    <w:p w:rsidR="00295F40" w:rsidRDefault="00295F40" w:rsidP="00047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rPr>
          <w:rFonts w:ascii="Century" w:hAnsi="Century" w:hint="eastAsia"/>
          <w:sz w:val="22"/>
        </w:rPr>
      </w:pPr>
      <w:r>
        <w:rPr>
          <w:rFonts w:ascii="Century" w:hAnsi="Century" w:hint="eastAsia"/>
          <w:sz w:val="22"/>
        </w:rPr>
        <w:t xml:space="preserve">　学習した文法事項を使って、短い英文を作ってみる練習です。指導要領の指定する</w:t>
      </w:r>
      <w:r w:rsidR="0092515C">
        <w:rPr>
          <w:rFonts w:ascii="Century" w:hAnsi="Century" w:hint="eastAsia"/>
          <w:sz w:val="22"/>
        </w:rPr>
        <w:t>「</w:t>
      </w:r>
      <w:r>
        <w:rPr>
          <w:rFonts w:ascii="Century" w:hAnsi="Century" w:hint="eastAsia"/>
          <w:sz w:val="22"/>
        </w:rPr>
        <w:t>話す</w:t>
      </w:r>
      <w:r w:rsidR="0092515C">
        <w:rPr>
          <w:rFonts w:ascii="Century" w:hAnsi="Century" w:hint="eastAsia"/>
          <w:sz w:val="22"/>
        </w:rPr>
        <w:t>」</w:t>
      </w:r>
      <w:r>
        <w:rPr>
          <w:rFonts w:ascii="Century" w:hAnsi="Century" w:hint="eastAsia"/>
          <w:sz w:val="22"/>
        </w:rPr>
        <w:t>活動をするところでもあります。</w:t>
      </w:r>
    </w:p>
    <w:p w:rsidR="00037DBE" w:rsidRDefault="00037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p>
    <w:p w:rsidR="00295F40" w:rsidRDefault="00295F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V</w:t>
      </w:r>
      <w:r w:rsidR="00B5088D">
        <w:rPr>
          <w:rFonts w:ascii="Century" w:hAnsi="Century" w:hint="eastAsia"/>
          <w:sz w:val="22"/>
        </w:rPr>
        <w:t>I</w:t>
      </w:r>
      <w:r>
        <w:rPr>
          <w:rFonts w:ascii="Century" w:hAnsi="Century" w:hint="eastAsia"/>
          <w:sz w:val="22"/>
        </w:rPr>
        <w:t xml:space="preserve">. </w:t>
      </w:r>
      <w:r w:rsidR="00EF44E5">
        <w:rPr>
          <w:rFonts w:ascii="Century" w:hAnsi="Century" w:hint="eastAsia"/>
          <w:sz w:val="22"/>
        </w:rPr>
        <w:t>プレゼンテーション、</w:t>
      </w:r>
      <w:r w:rsidR="007B531E">
        <w:rPr>
          <w:rFonts w:ascii="Century" w:hAnsi="Century" w:hint="eastAsia"/>
          <w:sz w:val="22"/>
        </w:rPr>
        <w:t>パラグラフ・ライティングとディスカッション、ディベート</w:t>
      </w:r>
    </w:p>
    <w:p w:rsidR="00C7253E" w:rsidRDefault="00C7253E" w:rsidP="00C725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　パラグラフ・ライティングは</w:t>
      </w:r>
      <w:r>
        <w:rPr>
          <w:rFonts w:ascii="Century" w:hAnsi="Century" w:hint="eastAsia"/>
          <w:sz w:val="22"/>
        </w:rPr>
        <w:t>Part 2</w:t>
      </w:r>
      <w:r>
        <w:rPr>
          <w:rFonts w:ascii="Century" w:hAnsi="Century" w:hint="eastAsia"/>
          <w:sz w:val="22"/>
        </w:rPr>
        <w:t>で扱います。さまざまな基礎的パラグラフ構</w:t>
      </w:r>
      <w:r w:rsidR="008C3053">
        <w:rPr>
          <w:rFonts w:ascii="Century" w:hAnsi="Century" w:hint="eastAsia"/>
          <w:sz w:val="22"/>
        </w:rPr>
        <w:t>成法を使って、ひとつのパラグラフを書くことを学習します。扱う</w:t>
      </w:r>
      <w:r>
        <w:rPr>
          <w:rFonts w:ascii="Century" w:hAnsi="Century" w:hint="eastAsia"/>
          <w:sz w:val="22"/>
        </w:rPr>
        <w:t>構成法は、</w:t>
      </w:r>
      <w:r>
        <w:rPr>
          <w:rFonts w:ascii="Century" w:hAnsi="Century" w:hint="eastAsia"/>
          <w:sz w:val="22"/>
        </w:rPr>
        <w:t>examples, classification, comparison and contrast, cause and effect, analysis</w:t>
      </w:r>
      <w:r>
        <w:rPr>
          <w:rFonts w:ascii="Century" w:hAnsi="Century" w:hint="eastAsia"/>
          <w:sz w:val="22"/>
        </w:rPr>
        <w:t>の５つです。それぞれの構成法についてていねいに学習した後、生徒は段階を追いながらパラグラフをひとつ書いていきます。</w:t>
      </w:r>
    </w:p>
    <w:p w:rsidR="00EF44E5" w:rsidRPr="006C5F29" w:rsidRDefault="00EF44E5" w:rsidP="00EF44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lastRenderedPageBreak/>
        <w:t xml:space="preserve">　</w:t>
      </w:r>
      <w:r w:rsidR="00C7253E">
        <w:rPr>
          <w:rFonts w:ascii="Century" w:hAnsi="Century" w:hint="eastAsia"/>
          <w:sz w:val="22"/>
        </w:rPr>
        <w:t>プレゼンテーション活動は、</w:t>
      </w:r>
      <w:r>
        <w:rPr>
          <w:rFonts w:ascii="Century" w:hAnsi="Century" w:hint="eastAsia"/>
          <w:sz w:val="22"/>
        </w:rPr>
        <w:t>各</w:t>
      </w:r>
      <w:r>
        <w:rPr>
          <w:rFonts w:ascii="Century" w:hAnsi="Century" w:hint="eastAsia"/>
          <w:sz w:val="22"/>
        </w:rPr>
        <w:t>Unit</w:t>
      </w:r>
      <w:r w:rsidR="00C7253E">
        <w:rPr>
          <w:rFonts w:ascii="Century" w:hAnsi="Century" w:hint="eastAsia"/>
          <w:sz w:val="22"/>
        </w:rPr>
        <w:t>に１箇所ある、</w:t>
      </w:r>
      <w:r>
        <w:rPr>
          <w:rFonts w:ascii="Century" w:hAnsi="Century" w:hint="eastAsia"/>
          <w:sz w:val="22"/>
        </w:rPr>
        <w:t>Project Work</w:t>
      </w:r>
      <w:r w:rsidR="00C7253E">
        <w:rPr>
          <w:rFonts w:ascii="Century" w:hAnsi="Century" w:hint="eastAsia"/>
          <w:sz w:val="22"/>
        </w:rPr>
        <w:t>というコーナーで学習します</w:t>
      </w:r>
      <w:r w:rsidR="0078745B">
        <w:rPr>
          <w:rFonts w:ascii="Century" w:hAnsi="Century" w:hint="eastAsia"/>
          <w:sz w:val="22"/>
        </w:rPr>
        <w:t>。英語表現Ｉでも発表活動は</w:t>
      </w:r>
      <w:r>
        <w:rPr>
          <w:rFonts w:ascii="Century" w:hAnsi="Century" w:hint="eastAsia"/>
          <w:sz w:val="22"/>
        </w:rPr>
        <w:t>していますが、ここでは発表するだけではなく、発表された内容に対して質問や意見を述べ、またそれらの質問に対して答える練習もします。これらの活動は、</w:t>
      </w:r>
      <w:r w:rsidR="00C7253E">
        <w:rPr>
          <w:rFonts w:ascii="Century" w:hAnsi="Century" w:hint="eastAsia"/>
          <w:sz w:val="22"/>
        </w:rPr>
        <w:t>ディスカッション、ディベートのための基礎にもなるものです。</w:t>
      </w:r>
    </w:p>
    <w:p w:rsidR="007F5686" w:rsidRDefault="007F5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　ディスカッションとディベート</w:t>
      </w:r>
      <w:r w:rsidR="00C7253E">
        <w:rPr>
          <w:rFonts w:ascii="Century" w:hAnsi="Century" w:hint="eastAsia"/>
          <w:sz w:val="22"/>
        </w:rPr>
        <w:t>は、</w:t>
      </w:r>
      <w:r w:rsidR="00C7253E">
        <w:rPr>
          <w:rFonts w:ascii="Century" w:hAnsi="Century" w:hint="eastAsia"/>
          <w:sz w:val="22"/>
        </w:rPr>
        <w:t>Part 3</w:t>
      </w:r>
      <w:r w:rsidR="00C7253E">
        <w:rPr>
          <w:rFonts w:ascii="Century" w:hAnsi="Century" w:hint="eastAsia"/>
          <w:sz w:val="22"/>
        </w:rPr>
        <w:t>で</w:t>
      </w:r>
      <w:r w:rsidR="009F691C">
        <w:rPr>
          <w:rFonts w:ascii="Century" w:hAnsi="Century" w:hint="eastAsia"/>
          <w:sz w:val="22"/>
        </w:rPr>
        <w:t>学習します</w:t>
      </w:r>
      <w:r>
        <w:rPr>
          <w:rFonts w:ascii="Century" w:hAnsi="Century" w:hint="eastAsia"/>
          <w:sz w:val="22"/>
        </w:rPr>
        <w:t>。それぞれ高校生にとって扱いやすいトピックを選定し、準備段階から実際の</w:t>
      </w:r>
      <w:r w:rsidR="003F19BF">
        <w:rPr>
          <w:rFonts w:ascii="Century" w:hAnsi="Century" w:hint="eastAsia"/>
          <w:sz w:val="22"/>
        </w:rPr>
        <w:t>活動</w:t>
      </w:r>
      <w:r>
        <w:rPr>
          <w:rFonts w:ascii="Century" w:hAnsi="Century" w:hint="eastAsia"/>
          <w:sz w:val="22"/>
        </w:rPr>
        <w:t>まで、段階を踏んでていねいに</w:t>
      </w:r>
      <w:r w:rsidR="009F691C">
        <w:rPr>
          <w:rFonts w:ascii="Century" w:hAnsi="Century" w:hint="eastAsia"/>
          <w:sz w:val="22"/>
        </w:rPr>
        <w:t>進めて</w:t>
      </w:r>
      <w:r>
        <w:rPr>
          <w:rFonts w:ascii="Century" w:hAnsi="Century" w:hint="eastAsia"/>
          <w:sz w:val="22"/>
        </w:rPr>
        <w:t>いきます。モデル・ディスカッション、モデル・ディベートも掲載しました。</w:t>
      </w:r>
    </w:p>
    <w:p w:rsidR="00050901" w:rsidRPr="00C7253E" w:rsidRDefault="00050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p>
    <w:p w:rsidR="00050901" w:rsidRDefault="00050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hint="eastAsia"/>
          <w:sz w:val="22"/>
        </w:rPr>
      </w:pPr>
      <w:r>
        <w:rPr>
          <w:rFonts w:ascii="Century" w:hAnsi="Century" w:hint="eastAsia"/>
          <w:sz w:val="22"/>
        </w:rPr>
        <w:t xml:space="preserve">V. </w:t>
      </w:r>
      <w:r>
        <w:rPr>
          <w:rFonts w:ascii="Century" w:hAnsi="Century" w:hint="eastAsia"/>
          <w:sz w:val="22"/>
        </w:rPr>
        <w:t>その他</w:t>
      </w:r>
    </w:p>
    <w:p w:rsidR="006C5F29" w:rsidRDefault="00640E78" w:rsidP="00640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 w:hangingChars="100" w:hanging="220"/>
        <w:rPr>
          <w:rFonts w:ascii="Century" w:hAnsi="Century" w:hint="eastAsia"/>
          <w:sz w:val="22"/>
        </w:rPr>
      </w:pPr>
      <w:r>
        <w:rPr>
          <w:rFonts w:ascii="Century" w:hAnsi="Century" w:hint="eastAsia"/>
          <w:sz w:val="22"/>
        </w:rPr>
        <w:t>・似た内容の文法事項を扱う４～５レッスンを、</w:t>
      </w:r>
      <w:r>
        <w:rPr>
          <w:rFonts w:ascii="Century" w:hAnsi="Century" w:hint="eastAsia"/>
          <w:sz w:val="22"/>
        </w:rPr>
        <w:t>Unit</w:t>
      </w:r>
      <w:r w:rsidR="006C5F29">
        <w:rPr>
          <w:rFonts w:ascii="Century" w:hAnsi="Century" w:hint="eastAsia"/>
          <w:sz w:val="22"/>
        </w:rPr>
        <w:t>としてまとめました。それぞれの</w:t>
      </w:r>
      <w:r w:rsidR="006C5F29">
        <w:rPr>
          <w:rFonts w:ascii="Century" w:hAnsi="Century" w:hint="eastAsia"/>
          <w:sz w:val="22"/>
        </w:rPr>
        <w:t>Unit</w:t>
      </w:r>
      <w:r>
        <w:rPr>
          <w:rFonts w:ascii="Century" w:hAnsi="Century" w:hint="eastAsia"/>
          <w:sz w:val="22"/>
        </w:rPr>
        <w:t>ごとに</w:t>
      </w:r>
      <w:r w:rsidR="008B446F">
        <w:rPr>
          <w:rFonts w:ascii="Century" w:hAnsi="Century" w:hint="eastAsia"/>
          <w:sz w:val="22"/>
        </w:rPr>
        <w:t>トビラページには文法事項を大づかみにとらえる内容を掲載</w:t>
      </w:r>
      <w:r w:rsidR="00BB3974">
        <w:rPr>
          <w:rFonts w:ascii="Century" w:hAnsi="Century" w:hint="eastAsia"/>
          <w:sz w:val="22"/>
        </w:rPr>
        <w:t>しています。</w:t>
      </w:r>
    </w:p>
    <w:p w:rsidR="00050901" w:rsidRDefault="00640E78" w:rsidP="00640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 w:hangingChars="100" w:hanging="220"/>
        <w:rPr>
          <w:rFonts w:ascii="Century" w:hAnsi="Century" w:hint="eastAsia"/>
          <w:sz w:val="22"/>
        </w:rPr>
      </w:pPr>
      <w:r>
        <w:rPr>
          <w:rFonts w:ascii="Century" w:hAnsi="Century" w:hint="eastAsia"/>
          <w:sz w:val="22"/>
        </w:rPr>
        <w:t>・</w:t>
      </w:r>
      <w:r w:rsidR="00795146">
        <w:rPr>
          <w:rFonts w:ascii="Century" w:hAnsi="Century" w:hint="eastAsia"/>
          <w:sz w:val="22"/>
        </w:rPr>
        <w:t>いくつかのレッスンごとに</w:t>
      </w:r>
      <w:r>
        <w:rPr>
          <w:rFonts w:ascii="Century" w:hAnsi="Century" w:hint="eastAsia"/>
          <w:sz w:val="22"/>
        </w:rPr>
        <w:t>、</w:t>
      </w:r>
      <w:r>
        <w:rPr>
          <w:rFonts w:ascii="Century" w:hAnsi="Century" w:hint="eastAsia"/>
          <w:sz w:val="22"/>
        </w:rPr>
        <w:t>Review Exercises</w:t>
      </w:r>
      <w:r>
        <w:rPr>
          <w:rFonts w:ascii="Century" w:hAnsi="Century" w:hint="eastAsia"/>
          <w:sz w:val="22"/>
        </w:rPr>
        <w:t>としてまとめの問題を掲載しました。さらに文型・文法の理解・定着を深めることができます。</w:t>
      </w:r>
    </w:p>
    <w:p w:rsidR="00795146" w:rsidRDefault="00795146" w:rsidP="00640E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 w:hangingChars="100" w:hanging="220"/>
        <w:rPr>
          <w:rFonts w:ascii="Century" w:hAnsi="Century" w:hint="eastAsia"/>
          <w:sz w:val="22"/>
        </w:rPr>
      </w:pPr>
      <w:r>
        <w:rPr>
          <w:rFonts w:ascii="Century" w:hAnsi="Century" w:hint="eastAsia"/>
          <w:sz w:val="22"/>
        </w:rPr>
        <w:t>・</w:t>
      </w:r>
      <w:r w:rsidR="00903E02">
        <w:rPr>
          <w:rFonts w:ascii="Century" w:hAnsi="Century" w:hint="eastAsia"/>
          <w:sz w:val="22"/>
        </w:rPr>
        <w:t>巻末には、</w:t>
      </w:r>
      <w:r w:rsidR="00903E02">
        <w:rPr>
          <w:rFonts w:ascii="Century" w:hAnsi="Century" w:hint="eastAsia"/>
          <w:sz w:val="22"/>
        </w:rPr>
        <w:t>Lesson 1~21</w:t>
      </w:r>
      <w:r w:rsidR="00903E02">
        <w:rPr>
          <w:rFonts w:ascii="Century" w:hAnsi="Century" w:hint="eastAsia"/>
          <w:sz w:val="22"/>
        </w:rPr>
        <w:t>で学習した言語材料</w:t>
      </w:r>
      <w:r w:rsidR="00903E02">
        <w:rPr>
          <w:rFonts w:ascii="Century" w:hAnsi="Century" w:hint="eastAsia"/>
          <w:sz w:val="22"/>
        </w:rPr>
        <w:t>の一部</w:t>
      </w:r>
      <w:r w:rsidR="00903E02">
        <w:rPr>
          <w:rFonts w:ascii="Century" w:hAnsi="Century" w:hint="eastAsia"/>
          <w:sz w:val="22"/>
        </w:rPr>
        <w:t>を活用する活動のコーナー</w:t>
      </w:r>
      <w:r w:rsidR="00903E02">
        <w:rPr>
          <w:rFonts w:ascii="Century" w:hAnsi="Century" w:hint="eastAsia"/>
          <w:sz w:val="22"/>
        </w:rPr>
        <w:t>Communication Activity</w:t>
      </w:r>
      <w:r w:rsidR="00903E02">
        <w:rPr>
          <w:rFonts w:ascii="Century" w:hAnsi="Century" w:hint="eastAsia"/>
          <w:sz w:val="22"/>
        </w:rPr>
        <w:t>を</w:t>
      </w:r>
      <w:r w:rsidR="00903E02">
        <w:rPr>
          <w:rFonts w:ascii="Century" w:hAnsi="Century" w:hint="eastAsia"/>
          <w:sz w:val="22"/>
        </w:rPr>
        <w:t>６</w:t>
      </w:r>
      <w:r w:rsidR="00903E02">
        <w:rPr>
          <w:rFonts w:ascii="Century" w:hAnsi="Century" w:hint="eastAsia"/>
          <w:sz w:val="22"/>
        </w:rPr>
        <w:t>回分掲載いたしました。</w:t>
      </w:r>
    </w:p>
    <w:p w:rsidR="007A1CE6" w:rsidRPr="006C5F29" w:rsidRDefault="007A1CE6" w:rsidP="007F56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 w:hangingChars="100" w:hanging="220"/>
        <w:rPr>
          <w:rFonts w:ascii="Century" w:hAnsi="Century" w:hint="eastAsia"/>
          <w:sz w:val="22"/>
        </w:rPr>
      </w:pPr>
    </w:p>
    <w:sectPr w:rsidR="007A1CE6" w:rsidRPr="006C5F29" w:rsidSect="00DF065E">
      <w:footerReference w:type="default" r:id="rId7"/>
      <w:pgSz w:w="11906" w:h="16838" w:code="9"/>
      <w:pgMar w:top="1134" w:right="1134" w:bottom="1134" w:left="1134" w:header="567"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65" w:rsidRDefault="00EA2E65">
      <w:r>
        <w:separator/>
      </w:r>
    </w:p>
  </w:endnote>
  <w:endnote w:type="continuationSeparator" w:id="0">
    <w:p w:rsidR="00EA2E65" w:rsidRDefault="00EA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BF" w:rsidRPr="003808A7" w:rsidRDefault="003F19BF" w:rsidP="003808A7">
    <w:pPr>
      <w:pStyle w:val="a4"/>
      <w:jc w:val="center"/>
      <w:rPr>
        <w:rFonts w:ascii="Century" w:hAnsi="Century"/>
        <w:sz w:val="18"/>
        <w:szCs w:val="18"/>
      </w:rPr>
    </w:pPr>
    <w:r w:rsidRPr="003808A7">
      <w:rPr>
        <w:rStyle w:val="a5"/>
        <w:rFonts w:ascii="Century" w:hAnsi="Century"/>
        <w:sz w:val="18"/>
        <w:szCs w:val="18"/>
      </w:rPr>
      <w:fldChar w:fldCharType="begin"/>
    </w:r>
    <w:r w:rsidRPr="003808A7">
      <w:rPr>
        <w:rStyle w:val="a5"/>
        <w:rFonts w:ascii="Century" w:hAnsi="Century"/>
        <w:sz w:val="18"/>
        <w:szCs w:val="18"/>
      </w:rPr>
      <w:instrText xml:space="preserve"> PAGE </w:instrText>
    </w:r>
    <w:r w:rsidRPr="003808A7">
      <w:rPr>
        <w:rStyle w:val="a5"/>
        <w:rFonts w:ascii="Century" w:hAnsi="Century"/>
        <w:sz w:val="18"/>
        <w:szCs w:val="18"/>
      </w:rPr>
      <w:fldChar w:fldCharType="separate"/>
    </w:r>
    <w:r w:rsidR="00C278FB">
      <w:rPr>
        <w:rStyle w:val="a5"/>
        <w:rFonts w:ascii="Century" w:hAnsi="Century"/>
        <w:noProof/>
        <w:sz w:val="18"/>
        <w:szCs w:val="18"/>
      </w:rPr>
      <w:t>3</w:t>
    </w:r>
    <w:r w:rsidRPr="003808A7">
      <w:rPr>
        <w:rStyle w:val="a5"/>
        <w:rFonts w:ascii="Century" w:hAnsi="Centur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65" w:rsidRDefault="00EA2E65">
      <w:r>
        <w:separator/>
      </w:r>
    </w:p>
  </w:footnote>
  <w:footnote w:type="continuationSeparator" w:id="0">
    <w:p w:rsidR="00EA2E65" w:rsidRDefault="00EA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B6EF7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056AF4AE"/>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3B7A028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DAA2F45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C1EAA33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A80323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48044D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7843A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2D6407C"/>
    <w:lvl w:ilvl="0">
      <w:start w:val="1"/>
      <w:numFmt w:val="decimal"/>
      <w:lvlText w:val="%1."/>
      <w:lvlJc w:val="left"/>
      <w:pPr>
        <w:tabs>
          <w:tab w:val="num" w:pos="360"/>
        </w:tabs>
        <w:ind w:left="360" w:hangingChars="200" w:hanging="360"/>
      </w:pPr>
    </w:lvl>
  </w:abstractNum>
  <w:abstractNum w:abstractNumId="9">
    <w:nsid w:val="FFFFFF89"/>
    <w:multiLevelType w:val="singleLevel"/>
    <w:tmpl w:val="697E8942"/>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D8F"/>
    <w:rsid w:val="00037DBE"/>
    <w:rsid w:val="0004720E"/>
    <w:rsid w:val="00050901"/>
    <w:rsid w:val="00203375"/>
    <w:rsid w:val="00295F40"/>
    <w:rsid w:val="002E384F"/>
    <w:rsid w:val="00327DA1"/>
    <w:rsid w:val="0038065F"/>
    <w:rsid w:val="003808A7"/>
    <w:rsid w:val="003969A0"/>
    <w:rsid w:val="003F19BF"/>
    <w:rsid w:val="00435E4D"/>
    <w:rsid w:val="00463964"/>
    <w:rsid w:val="00484D43"/>
    <w:rsid w:val="004A7D85"/>
    <w:rsid w:val="004B46A2"/>
    <w:rsid w:val="004C0DCB"/>
    <w:rsid w:val="004C6F20"/>
    <w:rsid w:val="00570FF8"/>
    <w:rsid w:val="00585D50"/>
    <w:rsid w:val="00640E78"/>
    <w:rsid w:val="006479B2"/>
    <w:rsid w:val="00681D8F"/>
    <w:rsid w:val="006C5F29"/>
    <w:rsid w:val="00750321"/>
    <w:rsid w:val="0078745B"/>
    <w:rsid w:val="00794ECE"/>
    <w:rsid w:val="00795146"/>
    <w:rsid w:val="007A1CE6"/>
    <w:rsid w:val="007A6CE5"/>
    <w:rsid w:val="007B531E"/>
    <w:rsid w:val="007C3878"/>
    <w:rsid w:val="007D3006"/>
    <w:rsid w:val="007F5686"/>
    <w:rsid w:val="0084531F"/>
    <w:rsid w:val="00862145"/>
    <w:rsid w:val="008B10F5"/>
    <w:rsid w:val="008B446F"/>
    <w:rsid w:val="008C3053"/>
    <w:rsid w:val="00903E02"/>
    <w:rsid w:val="0092515C"/>
    <w:rsid w:val="0094170B"/>
    <w:rsid w:val="009876AB"/>
    <w:rsid w:val="0099101B"/>
    <w:rsid w:val="009F691C"/>
    <w:rsid w:val="00B30F90"/>
    <w:rsid w:val="00B5088D"/>
    <w:rsid w:val="00B632F9"/>
    <w:rsid w:val="00B75D78"/>
    <w:rsid w:val="00B95BA1"/>
    <w:rsid w:val="00BB3974"/>
    <w:rsid w:val="00C147B8"/>
    <w:rsid w:val="00C278FB"/>
    <w:rsid w:val="00C7253E"/>
    <w:rsid w:val="00CA1001"/>
    <w:rsid w:val="00D05B85"/>
    <w:rsid w:val="00D16A8D"/>
    <w:rsid w:val="00D222F3"/>
    <w:rsid w:val="00D338CC"/>
    <w:rsid w:val="00DB780F"/>
    <w:rsid w:val="00DF065E"/>
    <w:rsid w:val="00E16D68"/>
    <w:rsid w:val="00E36E20"/>
    <w:rsid w:val="00E37B06"/>
    <w:rsid w:val="00E755DB"/>
    <w:rsid w:val="00EA2E65"/>
    <w:rsid w:val="00EC3E24"/>
    <w:rsid w:val="00EC6798"/>
    <w:rsid w:val="00EF44E5"/>
    <w:rsid w:val="00F1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808A7"/>
    <w:pPr>
      <w:tabs>
        <w:tab w:val="center" w:pos="4252"/>
        <w:tab w:val="right" w:pos="8504"/>
      </w:tabs>
      <w:snapToGrid w:val="0"/>
    </w:pPr>
  </w:style>
  <w:style w:type="paragraph" w:styleId="a4">
    <w:name w:val="footer"/>
    <w:basedOn w:val="a"/>
    <w:rsid w:val="003808A7"/>
    <w:pPr>
      <w:tabs>
        <w:tab w:val="center" w:pos="4252"/>
        <w:tab w:val="right" w:pos="8504"/>
      </w:tabs>
      <w:snapToGrid w:val="0"/>
    </w:pPr>
  </w:style>
  <w:style w:type="character" w:styleId="a5">
    <w:name w:val="page number"/>
    <w:basedOn w:val="a0"/>
    <w:rsid w:val="0038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doNotUseLongFileNames/>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15高教　内容解説資料</vt:lpstr>
    </vt:vector>
  </TitlesOfParts>
  <Company>Sanseido Co., Ltd.</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15高教　内容解説資料</dc:title>
  <dc:creator>SANSEIDO</dc:creator>
  <cp:lastModifiedBy>Sanseido</cp:lastModifiedBy>
  <cp:revision>6</cp:revision>
  <cp:lastPrinted>2013-04-22T07:35:00Z</cp:lastPrinted>
  <dcterms:created xsi:type="dcterms:W3CDTF">2017-04-03T06:13:00Z</dcterms:created>
  <dcterms:modified xsi:type="dcterms:W3CDTF">2017-04-03T06:16:00Z</dcterms:modified>
</cp:coreProperties>
</file>