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49799951" w:rsidR="008778EA" w:rsidRDefault="005735C9" w:rsidP="0070306B">
      <w:pPr>
        <w:pStyle w:val="af4"/>
      </w:pPr>
      <w:r>
        <w:rPr>
          <w:rFonts w:hint="eastAsia"/>
        </w:rPr>
        <w:t>L</w:t>
      </w:r>
      <w:r w:rsidR="00EE2BE8">
        <w:t xml:space="preserve">et’s </w:t>
      </w:r>
      <w:r w:rsidR="00EE2BE8">
        <w:rPr>
          <w:rFonts w:hint="eastAsia"/>
        </w:rPr>
        <w:t>Write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40FB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2640218" w:rsidR="00240FBD" w:rsidRPr="00750B86" w:rsidRDefault="00F643B4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color w:val="000000"/>
                <w:sz w:val="18"/>
                <w:szCs w:val="18"/>
              </w:rPr>
              <w:t>比較（最上級、同等比較）、</w:t>
            </w:r>
            <w:r w:rsidRPr="00F643B4">
              <w:rPr>
                <w:color w:val="000000"/>
                <w:sz w:val="18"/>
                <w:szCs w:val="18"/>
              </w:rPr>
              <w:t>AI</w:t>
            </w:r>
            <w:r w:rsidR="000D0F4A">
              <w:rPr>
                <w:color w:val="000000"/>
                <w:sz w:val="18"/>
                <w:szCs w:val="18"/>
              </w:rPr>
              <w:t>を使った未来の技術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の機能やその利点</w:t>
            </w:r>
            <w:r w:rsidR="008156E1">
              <w:rPr>
                <w:rFonts w:hint="eastAsia"/>
                <w:color w:val="000000"/>
                <w:sz w:val="18"/>
                <w:szCs w:val="18"/>
              </w:rPr>
              <w:t>と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懸念点</w:t>
            </w:r>
            <w:r w:rsidR="000D0F4A">
              <w:rPr>
                <w:color w:val="000000"/>
                <w:sz w:val="18"/>
                <w:szCs w:val="18"/>
              </w:rPr>
              <w:t>を説明する表現を適切に</w:t>
            </w:r>
            <w:r w:rsidR="000D0F4A">
              <w:rPr>
                <w:rFonts w:hint="eastAsia"/>
                <w:color w:val="000000"/>
                <w:sz w:val="18"/>
                <w:szCs w:val="18"/>
              </w:rPr>
              <w:t>使っ</w:t>
            </w:r>
            <w:r w:rsidRPr="00F643B4">
              <w:rPr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8F74404" w:rsidR="00240FBD" w:rsidRPr="00750B86" w:rsidRDefault="00F643B4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多少の誤りはあるが、理解に支障のない程度に、比較（最上級、同等比較）、</w:t>
            </w:r>
            <w:r w:rsidRPr="00F643B4">
              <w:rPr>
                <w:color w:val="000000"/>
                <w:sz w:val="18"/>
                <w:szCs w:val="18"/>
              </w:rPr>
              <w:t>AI</w:t>
            </w:r>
            <w:r w:rsidR="000D0F4A">
              <w:rPr>
                <w:color w:val="000000"/>
                <w:sz w:val="18"/>
                <w:szCs w:val="18"/>
              </w:rPr>
              <w:t>を使った未来の技術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の機能</w:t>
            </w:r>
            <w:r w:rsidR="000D0F4A">
              <w:rPr>
                <w:color w:val="000000"/>
                <w:sz w:val="18"/>
                <w:szCs w:val="18"/>
              </w:rPr>
              <w:t>を説明する表現を</w:t>
            </w:r>
            <w:r w:rsidR="000D0F4A">
              <w:rPr>
                <w:rFonts w:hint="eastAsia"/>
                <w:color w:val="000000"/>
                <w:sz w:val="18"/>
                <w:szCs w:val="18"/>
              </w:rPr>
              <w:t>使っ</w:t>
            </w:r>
            <w:r w:rsidRPr="00F643B4">
              <w:rPr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3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5934EED0" w:rsidR="00750B86" w:rsidRPr="005735C9" w:rsidRDefault="00F643B4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つづり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1B144BBF" w:rsidR="00750B86" w:rsidRPr="00750B86" w:rsidRDefault="00F643B4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sz w:val="18"/>
                <w:szCs w:val="18"/>
              </w:rPr>
              <w:t>正しいつづりで英文を書いている。</w:t>
            </w:r>
            <w:r w:rsidR="00750B86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DF09712" w:rsidR="00750B86" w:rsidRPr="00750B86" w:rsidRDefault="000D0F4A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一定の</w:t>
            </w:r>
            <w:r w:rsidR="00F643B4" w:rsidRPr="00F643B4">
              <w:rPr>
                <w:rFonts w:hint="eastAsia"/>
                <w:sz w:val="18"/>
                <w:szCs w:val="18"/>
              </w:rPr>
              <w:t>スペルミスはあるが、理解できるつづりで英文を書いている。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3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021E3568" w:rsidR="00240FBD" w:rsidRPr="00750B86" w:rsidRDefault="00F643B4" w:rsidP="00477D6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color w:val="000000"/>
                <w:sz w:val="18"/>
                <w:szCs w:val="18"/>
              </w:rPr>
              <w:t>AI</w:t>
            </w:r>
            <w:r w:rsidR="001F6242">
              <w:rPr>
                <w:color w:val="000000"/>
                <w:sz w:val="18"/>
                <w:szCs w:val="18"/>
              </w:rPr>
              <w:t>を使った未来の技術について、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その機能</w:t>
            </w:r>
            <w:r w:rsidRPr="00F643B4">
              <w:rPr>
                <w:color w:val="000000"/>
                <w:sz w:val="18"/>
                <w:szCs w:val="18"/>
              </w:rPr>
              <w:t>を整理し、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利点</w:t>
            </w:r>
            <w:r w:rsidR="008156E1">
              <w:rPr>
                <w:rFonts w:hint="eastAsia"/>
                <w:color w:val="000000"/>
                <w:sz w:val="18"/>
                <w:szCs w:val="18"/>
              </w:rPr>
              <w:t>と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懸念点など</w:t>
            </w:r>
            <w:r w:rsidR="001C14E7">
              <w:rPr>
                <w:rFonts w:hint="eastAsia"/>
                <w:color w:val="000000"/>
                <w:sz w:val="18"/>
                <w:szCs w:val="18"/>
              </w:rPr>
              <w:t>の</w:t>
            </w:r>
            <w:r w:rsidR="00375A3D">
              <w:rPr>
                <w:rFonts w:hint="eastAsia"/>
                <w:color w:val="000000"/>
                <w:sz w:val="18"/>
                <w:szCs w:val="18"/>
              </w:rPr>
              <w:t>情報を追加し</w:t>
            </w:r>
            <w:r w:rsidR="000472A3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375A3D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1F6242">
              <w:rPr>
                <w:rFonts w:hint="eastAsia"/>
                <w:color w:val="000000"/>
                <w:sz w:val="18"/>
                <w:szCs w:val="18"/>
              </w:rPr>
              <w:t>記事の原稿を</w:t>
            </w:r>
            <w:r w:rsidRPr="00F643B4">
              <w:rPr>
                <w:color w:val="000000"/>
                <w:sz w:val="18"/>
                <w:szCs w:val="18"/>
              </w:rPr>
              <w:t>書いている。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1D04AF7E" w:rsidR="00240FBD" w:rsidRPr="00750B86" w:rsidRDefault="00375A3D" w:rsidP="001E4C9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color w:val="000000"/>
                <w:sz w:val="18"/>
                <w:szCs w:val="18"/>
              </w:rPr>
              <w:t>AI</w:t>
            </w:r>
            <w:r w:rsidR="001F6242">
              <w:rPr>
                <w:color w:val="000000"/>
                <w:sz w:val="18"/>
                <w:szCs w:val="18"/>
              </w:rPr>
              <w:t>を使った未来の技術について、</w:t>
            </w:r>
            <w:r w:rsidR="00477D6F">
              <w:rPr>
                <w:rFonts w:hint="eastAsia"/>
                <w:color w:val="000000"/>
                <w:sz w:val="18"/>
                <w:szCs w:val="18"/>
              </w:rPr>
              <w:t>その機能</w:t>
            </w:r>
            <w:r w:rsidRPr="00F643B4">
              <w:rPr>
                <w:color w:val="000000"/>
                <w:sz w:val="18"/>
                <w:szCs w:val="18"/>
              </w:rPr>
              <w:t>を整理し、</w:t>
            </w:r>
            <w:r w:rsidR="001F6242">
              <w:rPr>
                <w:rFonts w:hint="eastAsia"/>
                <w:color w:val="000000"/>
                <w:sz w:val="18"/>
                <w:szCs w:val="18"/>
              </w:rPr>
              <w:t>記事の原稿を</w:t>
            </w:r>
            <w:r w:rsidR="00F643B4" w:rsidRPr="00F643B4">
              <w:rPr>
                <w:color w:val="000000"/>
                <w:sz w:val="18"/>
                <w:szCs w:val="18"/>
              </w:rPr>
              <w:t>書いている。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40FBD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251D1E78" w:rsidR="00240FBD" w:rsidRPr="00750B86" w:rsidRDefault="00477D6F" w:rsidP="001E4C9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color w:val="000000"/>
                <w:sz w:val="18"/>
                <w:szCs w:val="18"/>
              </w:rPr>
              <w:t>AI</w:t>
            </w:r>
            <w:r>
              <w:rPr>
                <w:color w:val="000000"/>
                <w:sz w:val="18"/>
                <w:szCs w:val="18"/>
              </w:rPr>
              <w:t>を使った未来の技術について、</w:t>
            </w:r>
            <w:r>
              <w:rPr>
                <w:rFonts w:hint="eastAsia"/>
                <w:color w:val="000000"/>
                <w:sz w:val="18"/>
                <w:szCs w:val="18"/>
              </w:rPr>
              <w:t>その機能</w:t>
            </w:r>
            <w:r w:rsidRPr="00F643B4">
              <w:rPr>
                <w:color w:val="000000"/>
                <w:sz w:val="18"/>
                <w:szCs w:val="18"/>
              </w:rPr>
              <w:t>を整理し、</w:t>
            </w:r>
            <w:r>
              <w:rPr>
                <w:rFonts w:hint="eastAsia"/>
                <w:color w:val="000000"/>
                <w:sz w:val="18"/>
                <w:szCs w:val="18"/>
              </w:rPr>
              <w:t>利点</w:t>
            </w:r>
            <w:r w:rsidR="008156E1">
              <w:rPr>
                <w:rFonts w:hint="eastAsia"/>
                <w:color w:val="000000"/>
                <w:sz w:val="18"/>
                <w:szCs w:val="18"/>
              </w:rPr>
              <w:t>と</w:t>
            </w:r>
            <w:r>
              <w:rPr>
                <w:rFonts w:hint="eastAsia"/>
                <w:color w:val="000000"/>
                <w:sz w:val="18"/>
                <w:szCs w:val="18"/>
              </w:rPr>
              <w:t>懸念点など</w:t>
            </w:r>
            <w:r w:rsidR="001C14E7">
              <w:rPr>
                <w:rFonts w:hint="eastAsia"/>
                <w:color w:val="000000"/>
                <w:sz w:val="18"/>
                <w:szCs w:val="18"/>
              </w:rPr>
              <w:t>の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情報を追加しながら、記事の原稿を</w:t>
            </w:r>
            <w:r w:rsidRPr="00F643B4">
              <w:rPr>
                <w:color w:val="000000"/>
                <w:sz w:val="18"/>
                <w:szCs w:val="18"/>
              </w:rPr>
              <w:t>書</w:t>
            </w:r>
            <w:r w:rsidR="00F643B4" w:rsidRPr="00F643B4">
              <w:rPr>
                <w:color w:val="000000"/>
                <w:sz w:val="18"/>
                <w:szCs w:val="18"/>
              </w:rPr>
              <w:t>こうとしている。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2C9F4CFA" w:rsidR="00240FBD" w:rsidRPr="00750B86" w:rsidRDefault="00477D6F" w:rsidP="001E4C9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color w:val="000000"/>
                <w:sz w:val="18"/>
                <w:szCs w:val="18"/>
              </w:rPr>
              <w:t>AI</w:t>
            </w:r>
            <w:r>
              <w:rPr>
                <w:color w:val="000000"/>
                <w:sz w:val="18"/>
                <w:szCs w:val="18"/>
              </w:rPr>
              <w:t>を使った未来の技術について、</w:t>
            </w:r>
            <w:r>
              <w:rPr>
                <w:rFonts w:hint="eastAsia"/>
                <w:color w:val="000000"/>
                <w:sz w:val="18"/>
                <w:szCs w:val="18"/>
              </w:rPr>
              <w:t>その機能</w:t>
            </w:r>
            <w:r w:rsidRPr="00F643B4">
              <w:rPr>
                <w:color w:val="000000"/>
                <w:sz w:val="18"/>
                <w:szCs w:val="18"/>
              </w:rPr>
              <w:t>を整理し、</w:t>
            </w:r>
            <w:r>
              <w:rPr>
                <w:rFonts w:hint="eastAsia"/>
                <w:color w:val="000000"/>
                <w:sz w:val="18"/>
                <w:szCs w:val="18"/>
              </w:rPr>
              <w:t>記事の原稿を</w:t>
            </w:r>
            <w:r w:rsidRPr="00F643B4">
              <w:rPr>
                <w:color w:val="000000"/>
                <w:sz w:val="18"/>
                <w:szCs w:val="18"/>
              </w:rPr>
              <w:t>書</w:t>
            </w:r>
            <w:r>
              <w:rPr>
                <w:rFonts w:hint="eastAsia"/>
                <w:color w:val="000000"/>
                <w:sz w:val="18"/>
                <w:szCs w:val="18"/>
              </w:rPr>
              <w:t>こう</w:t>
            </w:r>
            <w:r w:rsidR="00F643B4" w:rsidRPr="00F643B4">
              <w:rPr>
                <w:color w:val="000000"/>
                <w:sz w:val="18"/>
                <w:szCs w:val="18"/>
              </w:rPr>
              <w:t>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60404" w14:textId="77777777" w:rsidR="00F03230" w:rsidRDefault="00F03230" w:rsidP="00AB19B2">
      <w:pPr>
        <w:spacing w:line="240" w:lineRule="auto"/>
      </w:pPr>
      <w:r>
        <w:separator/>
      </w:r>
    </w:p>
  </w:endnote>
  <w:endnote w:type="continuationSeparator" w:id="0">
    <w:p w14:paraId="775248A8" w14:textId="77777777" w:rsidR="00F03230" w:rsidRDefault="00F0323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AA8B9" w14:textId="77777777" w:rsidR="00F03230" w:rsidRDefault="00F03230" w:rsidP="00AB19B2">
      <w:pPr>
        <w:spacing w:line="240" w:lineRule="auto"/>
      </w:pPr>
      <w:r>
        <w:separator/>
      </w:r>
    </w:p>
  </w:footnote>
  <w:footnote w:type="continuationSeparator" w:id="0">
    <w:p w14:paraId="7022A98E" w14:textId="77777777" w:rsidR="00F03230" w:rsidRDefault="00F0323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4082610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ED097C">
      <w:rPr>
        <w:smallCaps/>
        <w:sz w:val="24"/>
        <w:szCs w:val="24"/>
      </w:rPr>
      <w:t>8</w:t>
    </w:r>
    <w:r w:rsidRPr="00B34965">
      <w:rPr>
        <w:rFonts w:hint="eastAsia"/>
        <w:sz w:val="24"/>
        <w:szCs w:val="24"/>
      </w:rPr>
      <w:t xml:space="preserve">　</w:t>
    </w:r>
    <w:r w:rsidR="000A0AA8">
      <w:rPr>
        <w:b/>
        <w:bCs/>
        <w:w w:val="110"/>
        <w:sz w:val="24"/>
        <w:szCs w:val="24"/>
      </w:rPr>
      <w:t>Future Mobility</w:t>
    </w:r>
  </w:p>
  <w:p w14:paraId="0CACB99A" w14:textId="575A3668" w:rsidR="0070306B" w:rsidRPr="00B34965" w:rsidRDefault="00F643B4" w:rsidP="00B34965">
    <w:pPr>
      <w:spacing w:afterLines="50" w:after="120"/>
      <w:rPr>
        <w:sz w:val="24"/>
        <w:szCs w:val="24"/>
      </w:rPr>
    </w:pPr>
    <w:r>
      <w:rPr>
        <w:sz w:val="24"/>
        <w:szCs w:val="24"/>
      </w:rPr>
      <w:t>Part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472A3"/>
    <w:rsid w:val="00064F76"/>
    <w:rsid w:val="000A0AA8"/>
    <w:rsid w:val="000D0F4A"/>
    <w:rsid w:val="000D142D"/>
    <w:rsid w:val="00102227"/>
    <w:rsid w:val="0010402A"/>
    <w:rsid w:val="00162A80"/>
    <w:rsid w:val="001A0AC1"/>
    <w:rsid w:val="001C14E7"/>
    <w:rsid w:val="001E4C95"/>
    <w:rsid w:val="001F6242"/>
    <w:rsid w:val="001F67C9"/>
    <w:rsid w:val="00216979"/>
    <w:rsid w:val="00234206"/>
    <w:rsid w:val="00240FBD"/>
    <w:rsid w:val="002A5997"/>
    <w:rsid w:val="002C27B3"/>
    <w:rsid w:val="002D71C2"/>
    <w:rsid w:val="002F40E2"/>
    <w:rsid w:val="002F4BDD"/>
    <w:rsid w:val="00324E0D"/>
    <w:rsid w:val="00331A63"/>
    <w:rsid w:val="00375A3D"/>
    <w:rsid w:val="003A47CB"/>
    <w:rsid w:val="004500F5"/>
    <w:rsid w:val="00477D6F"/>
    <w:rsid w:val="004F3FD3"/>
    <w:rsid w:val="00537595"/>
    <w:rsid w:val="00562B3B"/>
    <w:rsid w:val="00571E20"/>
    <w:rsid w:val="005735C9"/>
    <w:rsid w:val="005D1EF4"/>
    <w:rsid w:val="00682F5D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807E91"/>
    <w:rsid w:val="008156E1"/>
    <w:rsid w:val="0085661C"/>
    <w:rsid w:val="008778EA"/>
    <w:rsid w:val="008C17CD"/>
    <w:rsid w:val="008D2374"/>
    <w:rsid w:val="008F02CB"/>
    <w:rsid w:val="00925141"/>
    <w:rsid w:val="009B61CA"/>
    <w:rsid w:val="009E0B91"/>
    <w:rsid w:val="00A16815"/>
    <w:rsid w:val="00A35914"/>
    <w:rsid w:val="00A734A7"/>
    <w:rsid w:val="00AB19B2"/>
    <w:rsid w:val="00AD3435"/>
    <w:rsid w:val="00B34965"/>
    <w:rsid w:val="00B4325A"/>
    <w:rsid w:val="00B67DDF"/>
    <w:rsid w:val="00C27834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769A6"/>
    <w:rsid w:val="00E85D7C"/>
    <w:rsid w:val="00EC0BA5"/>
    <w:rsid w:val="00ED097C"/>
    <w:rsid w:val="00EE2BE8"/>
    <w:rsid w:val="00F03230"/>
    <w:rsid w:val="00F643B4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Gothic" w:eastAsia="Yu Gothic" w:hAnsi="Yu Gothic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C:\Users\staff\AppData\Local\Temp\01_3_Useful Expressons練習シート（赤字）.dotx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英語教科書</cp:lastModifiedBy>
  <cp:revision>2</cp:revision>
  <cp:lastPrinted>2022-02-17T02:13:00Z</cp:lastPrinted>
  <dcterms:created xsi:type="dcterms:W3CDTF">2025-04-24T08:18:00Z</dcterms:created>
  <dcterms:modified xsi:type="dcterms:W3CDTF">2025-04-24T08:18:00Z</dcterms:modified>
</cp:coreProperties>
</file>