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2059302F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 w:rsidR="0060794C">
        <w:rPr>
          <w:rFonts w:hint="eastAsia"/>
        </w:rPr>
        <w:t>活動ワーク</w:t>
      </w:r>
      <w:r w:rsidR="00D35AC9" w:rsidRPr="00C84ECD">
        <w:t>シート</w:t>
      </w:r>
    </w:p>
    <w:p w14:paraId="5FB2D20D" w14:textId="77777777" w:rsidR="00012FAB" w:rsidRPr="00E72C24" w:rsidRDefault="00012FAB" w:rsidP="00012FAB"/>
    <w:p w14:paraId="3C086773" w14:textId="3EB53042" w:rsidR="002C0B49" w:rsidRPr="00030DF6" w:rsidRDefault="00753E2A" w:rsidP="00481C0B">
      <w:pPr>
        <w:topLinePunct/>
      </w:pPr>
      <w:r w:rsidRPr="00030DF6">
        <w:t>Step➊ 役割を決めて</w:t>
      </w:r>
      <w:r>
        <w:rPr>
          <w:rFonts w:hint="eastAsia"/>
        </w:rPr>
        <w:t>例</w:t>
      </w:r>
      <w:r w:rsidRPr="00030DF6">
        <w:t>を音読し</w:t>
      </w:r>
      <w:r>
        <w:rPr>
          <w:rFonts w:hint="eastAsia"/>
        </w:rPr>
        <w:t>て演じて</w:t>
      </w:r>
      <w:r w:rsidRPr="00030DF6">
        <w:t>よう。</w:t>
      </w:r>
    </w:p>
    <w:p w14:paraId="29758A96" w14:textId="77777777" w:rsidR="002C0B49" w:rsidRPr="00030DF6" w:rsidRDefault="002C0B49" w:rsidP="00481C0B">
      <w:pPr>
        <w:topLinePunct/>
      </w:pPr>
      <w:r w:rsidRPr="00030DF6">
        <w:rPr>
          <w:rFonts w:hint="eastAsia"/>
        </w:rPr>
        <w:t>例</w:t>
      </w:r>
      <w:r>
        <w:rPr>
          <w:rFonts w:hint="eastAsia"/>
        </w:rPr>
        <w:t xml:space="preserve"> </w:t>
      </w:r>
      <w:r>
        <w:t>A: Look!  That</w:t>
      </w:r>
      <w:r w:rsidRPr="002C0B49">
        <w:t xml:space="preserve"> </w:t>
      </w:r>
      <w:r w:rsidRPr="002C0B49">
        <w:rPr>
          <w:vertAlign w:val="superscript"/>
        </w:rPr>
        <w:t>➊</w:t>
      </w:r>
      <w:r w:rsidRPr="002C0B49">
        <w:rPr>
          <w:u w:val="single"/>
        </w:rPr>
        <w:t>car</w:t>
      </w:r>
      <w:r w:rsidRPr="002C0B49">
        <w:t xml:space="preserve"> </w:t>
      </w:r>
      <w:r w:rsidRPr="002C0B49">
        <w:rPr>
          <w:vertAlign w:val="superscript"/>
        </w:rPr>
        <w:t>➋</w:t>
      </w:r>
      <w:r w:rsidRPr="002C0B49">
        <w:rPr>
          <w:u w:val="single"/>
        </w:rPr>
        <w:t>is</w:t>
      </w:r>
      <w:r>
        <w:rPr>
          <w:u w:val="single"/>
        </w:rPr>
        <w:t xml:space="preserve"> driving by itself</w:t>
      </w:r>
      <w:r w:rsidRPr="0069254E">
        <w:t>.</w:t>
      </w:r>
    </w:p>
    <w:p w14:paraId="1D5264E0" w14:textId="77777777" w:rsidR="002C0B49" w:rsidRDefault="002C0B49" w:rsidP="00481C0B">
      <w:pPr>
        <w:topLinePunct/>
        <w:ind w:leftChars="150" w:left="630" w:hangingChars="150" w:hanging="315"/>
      </w:pPr>
      <w:r w:rsidRPr="00030DF6">
        <w:t>B:</w:t>
      </w:r>
      <w:r>
        <w:t xml:space="preserve"> Yeah, my family has the same one.</w:t>
      </w:r>
    </w:p>
    <w:p w14:paraId="7CF4AAAE" w14:textId="77777777" w:rsidR="002C0B49" w:rsidRDefault="002C0B49" w:rsidP="00481C0B">
      <w:pPr>
        <w:topLinePunct/>
        <w:ind w:leftChars="150" w:left="630" w:hangingChars="150" w:hanging="315"/>
      </w:pPr>
      <w:r>
        <w:t>A: Really?  Why did you decide to get one?</w:t>
      </w:r>
    </w:p>
    <w:p w14:paraId="5144D616" w14:textId="77777777" w:rsidR="002C0B49" w:rsidRPr="00030DF6" w:rsidRDefault="002C0B49" w:rsidP="00481C0B">
      <w:pPr>
        <w:topLinePunct/>
        <w:ind w:leftChars="150" w:left="630" w:hangingChars="150" w:hanging="315"/>
      </w:pPr>
      <w:r>
        <w:t>B: Because it’s</w:t>
      </w:r>
      <w:r w:rsidRPr="002C0B49">
        <w:t xml:space="preserve"> </w:t>
      </w:r>
      <w:r w:rsidRPr="002C0B49">
        <w:rPr>
          <w:rFonts w:hint="eastAsia"/>
          <w:vertAlign w:val="superscript"/>
        </w:rPr>
        <w:t>❸</w:t>
      </w:r>
      <w:r w:rsidRPr="002C0B49">
        <w:rPr>
          <w:rFonts w:hint="eastAsia"/>
          <w:u w:val="single"/>
        </w:rPr>
        <w:t>much s</w:t>
      </w:r>
      <w:r>
        <w:rPr>
          <w:rFonts w:hint="eastAsia"/>
          <w:u w:val="single"/>
        </w:rPr>
        <w:t>afer</w:t>
      </w:r>
      <w:r w:rsidRPr="0069254E">
        <w:rPr>
          <w:rFonts w:hint="eastAsia"/>
        </w:rPr>
        <w:t xml:space="preserve"> </w:t>
      </w:r>
      <w:r>
        <w:t>than an ordinary one.</w:t>
      </w:r>
    </w:p>
    <w:p w14:paraId="2F4D087F" w14:textId="1FB74490" w:rsidR="002C0B49" w:rsidRPr="001C3E9D" w:rsidRDefault="002C0B49" w:rsidP="00481C0B">
      <w:pPr>
        <w:topLinePunct/>
      </w:pPr>
    </w:p>
    <w:p w14:paraId="394BC28F" w14:textId="77777777" w:rsidR="002C0B49" w:rsidRDefault="002C0B49" w:rsidP="00C659BE">
      <w:pPr>
        <w:topLinePunct/>
        <w:ind w:left="769" w:hangingChars="366" w:hanging="769"/>
      </w:pPr>
      <w:r w:rsidRPr="00030DF6">
        <w:t xml:space="preserve">Step➋ </w:t>
      </w:r>
      <w:r>
        <w:rPr>
          <w:rFonts w:hint="eastAsia"/>
        </w:rPr>
        <w:t>例</w:t>
      </w:r>
      <w:r w:rsidRPr="00030DF6">
        <w:t>の下線部を下の表の語句に置きかえて、会話の練習をしよう。</w:t>
      </w:r>
      <w:r w:rsidRPr="002C0B49">
        <w:t>➋</w:t>
      </w:r>
      <w:r w:rsidRPr="002C0B49">
        <w:rPr>
          <w:rFonts w:hint="eastAsia"/>
        </w:rPr>
        <w:t>の</w:t>
      </w:r>
      <w:r>
        <w:rPr>
          <w:rFonts w:hint="eastAsia"/>
        </w:rPr>
        <w:t>動詞は適切な形に変えよう。</w:t>
      </w:r>
    </w:p>
    <w:p w14:paraId="2A73BA4C" w14:textId="77777777" w:rsidR="002C0B49" w:rsidRPr="00030DF6" w:rsidRDefault="002C0B49" w:rsidP="00481C0B">
      <w:pPr>
        <w:topLinePunct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04"/>
        <w:gridCol w:w="2596"/>
        <w:gridCol w:w="2597"/>
        <w:gridCol w:w="2597"/>
      </w:tblGrid>
      <w:tr w:rsidR="002C0B49" w14:paraId="6630925E" w14:textId="77777777" w:rsidTr="00481C0B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34BEC0FD" w14:textId="77777777" w:rsidR="002C0B49" w:rsidRDefault="002C0B49" w:rsidP="002C0B49">
            <w:pPr>
              <w:topLinePunct/>
              <w:jc w:val="center"/>
            </w:pPr>
            <w:r w:rsidRPr="00BB1E77">
              <w:rPr>
                <w:rFonts w:hint="eastAsia"/>
              </w:rPr>
              <w:t>番号</w:t>
            </w:r>
          </w:p>
        </w:tc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14FE7969" w14:textId="77777777" w:rsidR="002C0B49" w:rsidRDefault="002C0B49" w:rsidP="002C0B49">
            <w:pPr>
              <w:topLinePunct/>
              <w:jc w:val="center"/>
            </w:pPr>
            <w:r w:rsidRPr="00BB1E77">
              <w:t>ア</w:t>
            </w:r>
          </w:p>
        </w:tc>
        <w:tc>
          <w:tcPr>
            <w:tcW w:w="2597" w:type="dxa"/>
            <w:shd w:val="clear" w:color="auto" w:fill="BFBFBF" w:themeFill="background1" w:themeFillShade="BF"/>
            <w:vAlign w:val="center"/>
          </w:tcPr>
          <w:p w14:paraId="01848046" w14:textId="77777777" w:rsidR="002C0B49" w:rsidRDefault="002C0B49" w:rsidP="002C0B49">
            <w:pPr>
              <w:topLinePunct/>
              <w:jc w:val="center"/>
            </w:pPr>
            <w:r w:rsidRPr="00BB1E77">
              <w:t>イ</w:t>
            </w:r>
          </w:p>
        </w:tc>
        <w:tc>
          <w:tcPr>
            <w:tcW w:w="2597" w:type="dxa"/>
            <w:shd w:val="clear" w:color="auto" w:fill="BFBFBF" w:themeFill="background1" w:themeFillShade="BF"/>
            <w:vAlign w:val="center"/>
          </w:tcPr>
          <w:p w14:paraId="5339A9B6" w14:textId="77777777" w:rsidR="002C0B49" w:rsidRDefault="002C0B49" w:rsidP="002C0B49">
            <w:pPr>
              <w:topLinePunct/>
              <w:jc w:val="center"/>
            </w:pPr>
            <w:r w:rsidRPr="00BB1E77">
              <w:t>ウ</w:t>
            </w:r>
          </w:p>
        </w:tc>
      </w:tr>
      <w:tr w:rsidR="002C0B49" w14:paraId="315BC14B" w14:textId="77777777" w:rsidTr="00481C0B">
        <w:tc>
          <w:tcPr>
            <w:tcW w:w="704" w:type="dxa"/>
            <w:vAlign w:val="center"/>
          </w:tcPr>
          <w:p w14:paraId="706C10FD" w14:textId="77777777" w:rsidR="002C0B49" w:rsidRPr="002C0B49" w:rsidRDefault="002C0B49" w:rsidP="002C0B49">
            <w:pPr>
              <w:topLinePunct/>
              <w:jc w:val="center"/>
            </w:pPr>
            <w:r w:rsidRPr="002C0B49">
              <w:t>➊</w:t>
            </w:r>
          </w:p>
        </w:tc>
        <w:tc>
          <w:tcPr>
            <w:tcW w:w="2596" w:type="dxa"/>
            <w:vAlign w:val="center"/>
          </w:tcPr>
          <w:p w14:paraId="7CD4A8E0" w14:textId="77777777" w:rsidR="002C0B49" w:rsidRDefault="002C0B49" w:rsidP="002C0B49">
            <w:pPr>
              <w:topLinePunct/>
            </w:pPr>
            <w:r>
              <w:t>vacuum cleaner</w:t>
            </w:r>
          </w:p>
        </w:tc>
        <w:tc>
          <w:tcPr>
            <w:tcW w:w="2597" w:type="dxa"/>
            <w:vAlign w:val="center"/>
          </w:tcPr>
          <w:p w14:paraId="055F9A08" w14:textId="77777777" w:rsidR="002C0B49" w:rsidRDefault="002C0B49" w:rsidP="002C0B49">
            <w:pPr>
              <w:topLinePunct/>
            </w:pPr>
            <w:r>
              <w:t>smart lamp</w:t>
            </w:r>
          </w:p>
        </w:tc>
        <w:tc>
          <w:tcPr>
            <w:tcW w:w="2597" w:type="dxa"/>
            <w:vAlign w:val="center"/>
          </w:tcPr>
          <w:p w14:paraId="3FA4D3BD" w14:textId="77777777" w:rsidR="002C0B49" w:rsidRDefault="002C0B49" w:rsidP="002C0B49">
            <w:pPr>
              <w:topLinePunct/>
            </w:pPr>
            <w:r>
              <w:t>speaker</w:t>
            </w:r>
          </w:p>
        </w:tc>
      </w:tr>
      <w:tr w:rsidR="002C0B49" w14:paraId="069F573F" w14:textId="77777777" w:rsidTr="00481C0B">
        <w:tc>
          <w:tcPr>
            <w:tcW w:w="704" w:type="dxa"/>
            <w:vAlign w:val="center"/>
          </w:tcPr>
          <w:p w14:paraId="2813269A" w14:textId="77777777" w:rsidR="002C0B49" w:rsidRPr="002C0B49" w:rsidRDefault="002C0B49" w:rsidP="002C0B49">
            <w:pPr>
              <w:topLinePunct/>
              <w:jc w:val="center"/>
            </w:pPr>
            <w:r w:rsidRPr="002C0B49">
              <w:t>➋</w:t>
            </w:r>
          </w:p>
        </w:tc>
        <w:tc>
          <w:tcPr>
            <w:tcW w:w="2596" w:type="dxa"/>
            <w:vAlign w:val="center"/>
          </w:tcPr>
          <w:p w14:paraId="01BC98F2" w14:textId="77777777" w:rsidR="002C0B49" w:rsidRDefault="002C0B49" w:rsidP="002C0B49">
            <w:pPr>
              <w:topLinePunct/>
            </w:pPr>
            <w:r>
              <w:t>move by itself</w:t>
            </w:r>
          </w:p>
        </w:tc>
        <w:tc>
          <w:tcPr>
            <w:tcW w:w="2597" w:type="dxa"/>
            <w:vAlign w:val="center"/>
          </w:tcPr>
          <w:p w14:paraId="3B443BD4" w14:textId="77777777" w:rsidR="002C0B49" w:rsidRDefault="002C0B49" w:rsidP="002C0B49">
            <w:pPr>
              <w:topLinePunct/>
            </w:pPr>
            <w:r>
              <w:t>turn on automatically</w:t>
            </w:r>
          </w:p>
        </w:tc>
        <w:tc>
          <w:tcPr>
            <w:tcW w:w="2597" w:type="dxa"/>
            <w:vAlign w:val="center"/>
          </w:tcPr>
          <w:p w14:paraId="43B80B89" w14:textId="77777777" w:rsidR="002C0B49" w:rsidRDefault="002C0B49" w:rsidP="002C0B49">
            <w:pPr>
              <w:topLinePunct/>
            </w:pPr>
            <w:r>
              <w:t>react to the music with lights</w:t>
            </w:r>
          </w:p>
        </w:tc>
      </w:tr>
      <w:tr w:rsidR="002C0B49" w14:paraId="75F729FD" w14:textId="77777777" w:rsidTr="00481C0B">
        <w:tc>
          <w:tcPr>
            <w:tcW w:w="704" w:type="dxa"/>
            <w:vAlign w:val="center"/>
          </w:tcPr>
          <w:p w14:paraId="29E2C283" w14:textId="55992DD1" w:rsidR="002C0B49" w:rsidRPr="001C3E9D" w:rsidRDefault="00753E2A" w:rsidP="002C0B49">
            <w:pPr>
              <w:topLinePunct/>
              <w:jc w:val="center"/>
              <w:rPr>
                <w:color w:val="FF6600"/>
              </w:rPr>
            </w:pPr>
            <w:r w:rsidRPr="00753E2A">
              <w:rPr>
                <w:rFonts w:hint="eastAsia"/>
              </w:rPr>
              <w:t>❸</w:t>
            </w:r>
          </w:p>
        </w:tc>
        <w:tc>
          <w:tcPr>
            <w:tcW w:w="2596" w:type="dxa"/>
            <w:vAlign w:val="center"/>
          </w:tcPr>
          <w:p w14:paraId="7B4CDF06" w14:textId="77777777" w:rsidR="002C0B49" w:rsidRPr="000815F7" w:rsidRDefault="002C0B49" w:rsidP="002C0B49">
            <w:pPr>
              <w:topLinePunct/>
            </w:pPr>
            <w:r>
              <w:t>much more convenient</w:t>
            </w:r>
          </w:p>
        </w:tc>
        <w:tc>
          <w:tcPr>
            <w:tcW w:w="2597" w:type="dxa"/>
            <w:vAlign w:val="center"/>
          </w:tcPr>
          <w:p w14:paraId="4F14D54D" w14:textId="77777777" w:rsidR="002C0B49" w:rsidRPr="00BB1E77" w:rsidRDefault="002C0B49" w:rsidP="002C0B49">
            <w:pPr>
              <w:topLinePunct/>
            </w:pPr>
            <w:r>
              <w:t>m</w:t>
            </w:r>
            <w:r>
              <w:rPr>
                <w:rFonts w:hint="eastAsia"/>
              </w:rPr>
              <w:t>uch</w:t>
            </w:r>
            <w:r>
              <w:t xml:space="preserve"> better at saving energy</w:t>
            </w:r>
          </w:p>
        </w:tc>
        <w:tc>
          <w:tcPr>
            <w:tcW w:w="2597" w:type="dxa"/>
            <w:vAlign w:val="center"/>
          </w:tcPr>
          <w:p w14:paraId="6D47C901" w14:textId="77777777" w:rsidR="002C0B49" w:rsidRPr="000815F7" w:rsidRDefault="002C0B49" w:rsidP="002C0B49">
            <w:pPr>
              <w:topLinePunct/>
            </w:pPr>
            <w:r>
              <w:t>much more enjoyable</w:t>
            </w:r>
          </w:p>
        </w:tc>
      </w:tr>
    </w:tbl>
    <w:p w14:paraId="2612CE37" w14:textId="77777777" w:rsidR="002C0B49" w:rsidRPr="001C3E9D" w:rsidRDefault="002C0B49" w:rsidP="00481C0B">
      <w:pPr>
        <w:topLinePunct/>
      </w:pPr>
    </w:p>
    <w:p w14:paraId="3A7DDED6" w14:textId="265004B5" w:rsidR="002C0B49" w:rsidRPr="00030DF6" w:rsidRDefault="002C0B49" w:rsidP="00C659BE">
      <w:pPr>
        <w:topLinePunct/>
        <w:ind w:left="567" w:hangingChars="270" w:hanging="567"/>
      </w:pPr>
      <w:r>
        <w:rPr>
          <w:rFonts w:hint="eastAsia"/>
        </w:rPr>
        <w:t>Goal</w:t>
      </w:r>
      <w:r>
        <w:t xml:space="preserve"> </w:t>
      </w:r>
      <w:r w:rsidR="00753E2A">
        <w:rPr>
          <w:rFonts w:hint="eastAsia"/>
        </w:rPr>
        <w:t>下線部を自分</w:t>
      </w:r>
      <w:r>
        <w:rPr>
          <w:rFonts w:hint="eastAsia"/>
        </w:rPr>
        <w:t>の話したいことに置きかえて</w:t>
      </w:r>
      <w:r w:rsidR="00753E2A">
        <w:rPr>
          <w:rFonts w:hint="eastAsia"/>
        </w:rPr>
        <w:t>、会話をし</w:t>
      </w:r>
      <w:r w:rsidRPr="00030DF6">
        <w:rPr>
          <w:rFonts w:hint="eastAsia"/>
        </w:rPr>
        <w:t>よう。</w:t>
      </w:r>
      <w:r w:rsidR="00753E2A">
        <w:rPr>
          <w:rFonts w:hint="eastAsia"/>
        </w:rPr>
        <w:t>今までに学んだ表現も使って、自分の意見や感想を伝えながら会話を続けよう</w:t>
      </w:r>
      <w:r>
        <w:rPr>
          <w:rFonts w:hint="eastAsia"/>
        </w:rPr>
        <w:t xml:space="preserve"> ⇨</w:t>
      </w:r>
      <w:r w:rsidRPr="00030DF6">
        <w:t>p.160</w:t>
      </w:r>
    </w:p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101F1A" w:rsidRPr="00101F1A" w14:paraId="3EA6C5FC" w14:textId="77777777" w:rsidTr="009A6ED5">
        <w:trPr>
          <w:trHeight w:val="454"/>
        </w:trPr>
        <w:tc>
          <w:tcPr>
            <w:tcW w:w="992" w:type="dxa"/>
            <w:vAlign w:val="center"/>
          </w:tcPr>
          <w:p w14:paraId="39285E81" w14:textId="77777777" w:rsidR="0060794C" w:rsidRPr="00101F1A" w:rsidRDefault="0060794C" w:rsidP="009A6ED5">
            <w:pPr>
              <w:jc w:val="center"/>
            </w:pPr>
            <w:r w:rsidRPr="00101F1A"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5CBE54DA" w14:textId="77777777" w:rsidR="0060794C" w:rsidRPr="00101F1A" w:rsidRDefault="0060794C" w:rsidP="009A6ED5">
            <w:pPr>
              <w:jc w:val="center"/>
            </w:pPr>
            <w:r w:rsidRPr="00101F1A"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0CCA0ECF" w14:textId="77777777" w:rsidR="0060794C" w:rsidRPr="00101F1A" w:rsidRDefault="0060794C" w:rsidP="009A6ED5">
            <w:pPr>
              <w:jc w:val="center"/>
            </w:pPr>
            <w:r w:rsidRPr="00101F1A">
              <w:rPr>
                <w:rFonts w:hint="eastAsia"/>
              </w:rPr>
              <w:t>氏　名</w:t>
            </w:r>
          </w:p>
        </w:tc>
      </w:tr>
      <w:tr w:rsidR="00101F1A" w:rsidRPr="00101F1A" w14:paraId="46E90E22" w14:textId="77777777" w:rsidTr="009A6ED5">
        <w:trPr>
          <w:trHeight w:val="794"/>
        </w:trPr>
        <w:tc>
          <w:tcPr>
            <w:tcW w:w="992" w:type="dxa"/>
            <w:vAlign w:val="center"/>
          </w:tcPr>
          <w:p w14:paraId="1F062386" w14:textId="77777777" w:rsidR="0060794C" w:rsidRPr="00101F1A" w:rsidRDefault="0060794C" w:rsidP="009A6ED5">
            <w:pPr>
              <w:jc w:val="center"/>
            </w:pPr>
          </w:p>
        </w:tc>
        <w:tc>
          <w:tcPr>
            <w:tcW w:w="993" w:type="dxa"/>
            <w:vAlign w:val="center"/>
          </w:tcPr>
          <w:p w14:paraId="498D9064" w14:textId="77777777" w:rsidR="0060794C" w:rsidRPr="00101F1A" w:rsidRDefault="0060794C" w:rsidP="009A6ED5">
            <w:pPr>
              <w:jc w:val="center"/>
            </w:pPr>
          </w:p>
        </w:tc>
        <w:tc>
          <w:tcPr>
            <w:tcW w:w="5391" w:type="dxa"/>
            <w:vAlign w:val="center"/>
          </w:tcPr>
          <w:p w14:paraId="56E91575" w14:textId="77777777" w:rsidR="0060794C" w:rsidRPr="00101F1A" w:rsidRDefault="0060794C" w:rsidP="009A6ED5">
            <w:pPr>
              <w:jc w:val="center"/>
            </w:pPr>
          </w:p>
        </w:tc>
      </w:tr>
    </w:tbl>
    <w:p w14:paraId="18C02CB4" w14:textId="77777777" w:rsidR="00ED793E" w:rsidRPr="00101F1A" w:rsidRDefault="00ED793E" w:rsidP="00D14F06"/>
    <w:sectPr w:rsidR="00ED793E" w:rsidRPr="00101F1A" w:rsidSect="00601D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134" w:left="1134" w:header="567" w:footer="567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71C63" w14:textId="77777777" w:rsidR="00422999" w:rsidRDefault="00422999" w:rsidP="00AB19B2">
      <w:pPr>
        <w:spacing w:line="240" w:lineRule="auto"/>
      </w:pPr>
      <w:r>
        <w:separator/>
      </w:r>
    </w:p>
  </w:endnote>
  <w:endnote w:type="continuationSeparator" w:id="0">
    <w:p w14:paraId="3E6C3E79" w14:textId="77777777" w:rsidR="00422999" w:rsidRDefault="00422999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1BBC" w14:textId="77777777" w:rsidR="00E004EF" w:rsidRDefault="00E004EF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3535" w14:textId="77777777" w:rsidR="00E004EF" w:rsidRDefault="00E004EF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9553" w14:textId="77777777" w:rsidR="00E004EF" w:rsidRDefault="00E004E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FCECC" w14:textId="77777777" w:rsidR="00422999" w:rsidRDefault="00422999" w:rsidP="00AB19B2">
      <w:pPr>
        <w:spacing w:line="240" w:lineRule="auto"/>
      </w:pPr>
      <w:r>
        <w:separator/>
      </w:r>
    </w:p>
  </w:footnote>
  <w:footnote w:type="continuationSeparator" w:id="0">
    <w:p w14:paraId="4CC3AB33" w14:textId="77777777" w:rsidR="00422999" w:rsidRDefault="00422999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FAB3" w14:textId="7E7F7679" w:rsidR="00E004EF" w:rsidRDefault="00601D98">
    <w:pPr>
      <w:pStyle w:val="af7"/>
    </w:pPr>
    <w:r>
      <w:rPr>
        <w:noProof/>
      </w:rPr>
      <w:pict w14:anchorId="45558F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38735" o:spid="_x0000_s1026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99A" w14:textId="1BF2F120" w:rsidR="0070306B" w:rsidRPr="00E004EF" w:rsidRDefault="00601D98" w:rsidP="00E004EF">
    <w:pPr>
      <w:pStyle w:val="af7"/>
      <w:jc w:val="right"/>
    </w:pPr>
    <w:r>
      <w:rPr>
        <w:noProof/>
      </w:rPr>
      <w:pict w14:anchorId="0D1FE7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38736" o:spid="_x0000_s1027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E004EF" w:rsidRPr="00E004EF">
      <w:rPr>
        <w:smallCaps/>
        <w:sz w:val="24"/>
        <w:szCs w:val="24"/>
      </w:rPr>
      <w:t>L08_P1_05Let'sTalk</w:t>
    </w:r>
    <w:r w:rsidR="00E004EF" w:rsidRPr="00E004EF">
      <w:rPr>
        <w:smallCaps/>
        <w:sz w:val="24"/>
        <w:szCs w:val="24"/>
      </w:rPr>
      <w:t>活動ワークシート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F51E" w14:textId="57D4E402" w:rsidR="00E004EF" w:rsidRDefault="00601D98">
    <w:pPr>
      <w:pStyle w:val="af7"/>
    </w:pPr>
    <w:r>
      <w:rPr>
        <w:noProof/>
      </w:rPr>
      <w:pict w14:anchorId="69D97E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38734" o:spid="_x0000_s102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D142D"/>
    <w:rsid w:val="00101F1A"/>
    <w:rsid w:val="00102227"/>
    <w:rsid w:val="0010402A"/>
    <w:rsid w:val="00162A80"/>
    <w:rsid w:val="001677C1"/>
    <w:rsid w:val="001A0AC1"/>
    <w:rsid w:val="001F67C9"/>
    <w:rsid w:val="00216979"/>
    <w:rsid w:val="00234206"/>
    <w:rsid w:val="00290753"/>
    <w:rsid w:val="002A5997"/>
    <w:rsid w:val="002A64EF"/>
    <w:rsid w:val="002C0B49"/>
    <w:rsid w:val="002C27B3"/>
    <w:rsid w:val="002F40E2"/>
    <w:rsid w:val="002F4BDD"/>
    <w:rsid w:val="00324E0D"/>
    <w:rsid w:val="00331A63"/>
    <w:rsid w:val="003A47CB"/>
    <w:rsid w:val="00422999"/>
    <w:rsid w:val="004500F5"/>
    <w:rsid w:val="00476F64"/>
    <w:rsid w:val="004F3FD3"/>
    <w:rsid w:val="00537595"/>
    <w:rsid w:val="00562B3B"/>
    <w:rsid w:val="00571E20"/>
    <w:rsid w:val="005735C9"/>
    <w:rsid w:val="00597E17"/>
    <w:rsid w:val="00601D98"/>
    <w:rsid w:val="0060794C"/>
    <w:rsid w:val="00682F5D"/>
    <w:rsid w:val="006E0EE1"/>
    <w:rsid w:val="006F4C90"/>
    <w:rsid w:val="0070306B"/>
    <w:rsid w:val="00720F71"/>
    <w:rsid w:val="00734AD2"/>
    <w:rsid w:val="00753E2A"/>
    <w:rsid w:val="00754CD7"/>
    <w:rsid w:val="0076683A"/>
    <w:rsid w:val="00772B02"/>
    <w:rsid w:val="007C288E"/>
    <w:rsid w:val="00807E91"/>
    <w:rsid w:val="0085661C"/>
    <w:rsid w:val="008778EA"/>
    <w:rsid w:val="008D2374"/>
    <w:rsid w:val="00901D41"/>
    <w:rsid w:val="00925141"/>
    <w:rsid w:val="009B61CA"/>
    <w:rsid w:val="009E0B91"/>
    <w:rsid w:val="00A16815"/>
    <w:rsid w:val="00A32F75"/>
    <w:rsid w:val="00A35914"/>
    <w:rsid w:val="00A734A7"/>
    <w:rsid w:val="00AB19B2"/>
    <w:rsid w:val="00AD3435"/>
    <w:rsid w:val="00B34965"/>
    <w:rsid w:val="00B4325A"/>
    <w:rsid w:val="00C27834"/>
    <w:rsid w:val="00C659BE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004EF"/>
    <w:rsid w:val="00E46094"/>
    <w:rsid w:val="00E72C24"/>
    <w:rsid w:val="00E769A6"/>
    <w:rsid w:val="00EC0BA5"/>
    <w:rsid w:val="00ED793E"/>
    <w:rsid w:val="00F03063"/>
    <w:rsid w:val="00F625CC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2025-05-21T10:05:00Z</dcterms:created>
  <dcterms:modified xsi:type="dcterms:W3CDTF">2025-05-21T10:05:00Z</dcterms:modified>
</cp:coreProperties>
</file>