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BBC4D" w14:textId="1D942E4E" w:rsidR="002C561B" w:rsidRPr="00622CF8" w:rsidRDefault="00711C6B" w:rsidP="002C561B">
      <w:pPr>
        <w:ind w:left="210" w:hangingChars="100" w:hanging="210"/>
        <w:rPr>
          <w:rFonts w:ascii="ＭＳ 明朝" w:eastAsia="ＭＳ 明朝" w:hAnsi="ＭＳ 明朝"/>
          <w:szCs w:val="21"/>
        </w:rPr>
      </w:pPr>
      <w:r>
        <w:rPr>
          <w:rFonts w:ascii="ＭＳ ゴシック" w:eastAsia="ＭＳ ゴシック" w:hAnsi="ＭＳ ゴシック" w:hint="eastAsia"/>
          <w:szCs w:val="21"/>
        </w:rPr>
        <w:t>第１</w:t>
      </w:r>
      <w:r w:rsidR="002C561B" w:rsidRPr="00E578C9">
        <w:rPr>
          <w:rFonts w:ascii="ＭＳ ゴシック" w:eastAsia="ＭＳ ゴシック" w:hAnsi="ＭＳ ゴシック" w:hint="eastAsia"/>
          <w:szCs w:val="21"/>
        </w:rPr>
        <w:t>問</w:t>
      </w:r>
      <w:r w:rsidR="002C561B" w:rsidRPr="00622CF8">
        <w:rPr>
          <w:rFonts w:ascii="ＭＳ 明朝" w:eastAsia="ＭＳ 明朝" w:hAnsi="ＭＳ 明朝" w:hint="eastAsia"/>
          <w:szCs w:val="21"/>
        </w:rPr>
        <w:t xml:space="preserve">　</w:t>
      </w:r>
      <w:r w:rsidR="00870B85">
        <w:rPr>
          <w:rFonts w:ascii="ＭＳ 明朝" w:eastAsia="ＭＳ 明朝" w:hAnsi="ＭＳ 明朝" w:hint="eastAsia"/>
          <w:szCs w:val="21"/>
        </w:rPr>
        <w:t>多文化共生をテーマに</w:t>
      </w:r>
      <w:r w:rsidR="002C561B" w:rsidRPr="00622CF8">
        <w:rPr>
          <w:rFonts w:ascii="ＭＳ 明朝" w:eastAsia="ＭＳ 明朝" w:hAnsi="ＭＳ 明朝" w:hint="eastAsia"/>
          <w:szCs w:val="21"/>
        </w:rPr>
        <w:t>自分の考えを書くという課題を与えられたＡさんは、</w:t>
      </w:r>
      <w:r w:rsidR="002C561B">
        <w:rPr>
          <w:rFonts w:ascii="ＭＳ 明朝" w:eastAsia="ＭＳ 明朝" w:hAnsi="ＭＳ 明朝" w:hint="eastAsia"/>
          <w:szCs w:val="21"/>
        </w:rPr>
        <w:t>家族でレストランへ食事に行った際に、外国人の店員に接客してもらったことをきっかけに、</w:t>
      </w:r>
      <w:r w:rsidR="00870B85">
        <w:rPr>
          <w:rFonts w:ascii="ＭＳ 明朝" w:eastAsia="ＭＳ 明朝" w:hAnsi="ＭＳ 明朝" w:hint="eastAsia"/>
          <w:szCs w:val="21"/>
        </w:rPr>
        <w:t>日本で働く</w:t>
      </w:r>
      <w:r w:rsidR="002C561B">
        <w:rPr>
          <w:rFonts w:ascii="ＭＳ 明朝" w:eastAsia="ＭＳ 明朝" w:hAnsi="ＭＳ 明朝" w:hint="eastAsia"/>
          <w:szCs w:val="21"/>
        </w:rPr>
        <w:t>外国人労働者について興味をもった。</w:t>
      </w:r>
      <w:r w:rsidR="002C561B" w:rsidRPr="00622CF8">
        <w:rPr>
          <w:rFonts w:ascii="ＭＳ 明朝" w:eastAsia="ＭＳ 明朝" w:hAnsi="ＭＳ 明朝" w:hint="eastAsia"/>
          <w:szCs w:val="21"/>
        </w:rPr>
        <w:t>そのこと</w:t>
      </w:r>
      <w:r w:rsidR="002C561B">
        <w:rPr>
          <w:rFonts w:ascii="ＭＳ 明朝" w:eastAsia="ＭＳ 明朝" w:hAnsi="ＭＳ 明朝" w:hint="eastAsia"/>
          <w:szCs w:val="21"/>
        </w:rPr>
        <w:t>から</w:t>
      </w:r>
      <w:r w:rsidR="002C561B" w:rsidRPr="00622CF8">
        <w:rPr>
          <w:rFonts w:ascii="ＭＳ 明朝" w:eastAsia="ＭＳ 明朝" w:hAnsi="ＭＳ 明朝" w:hint="eastAsia"/>
          <w:szCs w:val="21"/>
        </w:rPr>
        <w:t>「外国人</w:t>
      </w:r>
      <w:r w:rsidR="002C561B">
        <w:rPr>
          <w:rFonts w:ascii="ＭＳ 明朝" w:eastAsia="ＭＳ 明朝" w:hAnsi="ＭＳ 明朝" w:hint="eastAsia"/>
          <w:szCs w:val="21"/>
        </w:rPr>
        <w:t>労働者</w:t>
      </w:r>
      <w:r w:rsidR="002C561B" w:rsidRPr="00622CF8">
        <w:rPr>
          <w:rFonts w:ascii="ＭＳ 明朝" w:eastAsia="ＭＳ 明朝" w:hAnsi="ＭＳ 明朝" w:hint="eastAsia"/>
          <w:szCs w:val="21"/>
        </w:rPr>
        <w:t>の受</w:t>
      </w:r>
      <w:r w:rsidR="002C561B">
        <w:rPr>
          <w:rFonts w:ascii="ＭＳ 明朝" w:eastAsia="ＭＳ 明朝" w:hAnsi="ＭＳ 明朝" w:hint="eastAsia"/>
          <w:szCs w:val="21"/>
        </w:rPr>
        <w:t>け</w:t>
      </w:r>
      <w:r w:rsidR="002C561B" w:rsidRPr="00622CF8">
        <w:rPr>
          <w:rFonts w:ascii="ＭＳ 明朝" w:eastAsia="ＭＳ 明朝" w:hAnsi="ＭＳ 明朝" w:hint="eastAsia"/>
          <w:szCs w:val="21"/>
        </w:rPr>
        <w:t>入れ」という題で</w:t>
      </w:r>
      <w:r w:rsidR="002C561B" w:rsidRPr="00145765">
        <w:rPr>
          <w:rFonts w:ascii="ＭＳ ゴシック" w:eastAsia="ＭＳ ゴシック" w:hAnsi="ＭＳ ゴシック" w:hint="eastAsia"/>
          <w:szCs w:val="21"/>
        </w:rPr>
        <w:t>【文章】</w:t>
      </w:r>
      <w:r w:rsidR="002C561B" w:rsidRPr="00622CF8">
        <w:rPr>
          <w:rFonts w:ascii="ＭＳ 明朝" w:eastAsia="ＭＳ 明朝" w:hAnsi="ＭＳ 明朝" w:hint="eastAsia"/>
          <w:szCs w:val="21"/>
        </w:rPr>
        <w:t>をまとめている。</w:t>
      </w:r>
      <w:r w:rsidR="002C561B" w:rsidRPr="00145765">
        <w:rPr>
          <w:rFonts w:ascii="ＭＳ ゴシック" w:eastAsia="ＭＳ ゴシック" w:hAnsi="ＭＳ ゴシック" w:hint="eastAsia"/>
          <w:szCs w:val="21"/>
        </w:rPr>
        <w:t>【資料Ⅰ】</w:t>
      </w:r>
      <w:r w:rsidR="002C561B" w:rsidRPr="00622CF8">
        <w:rPr>
          <w:rFonts w:ascii="ＭＳ 明朝" w:eastAsia="ＭＳ 明朝" w:hAnsi="ＭＳ 明朝" w:hint="eastAsia"/>
          <w:szCs w:val="21"/>
        </w:rPr>
        <w:t>と</w:t>
      </w:r>
      <w:r w:rsidR="002C561B" w:rsidRPr="00145765">
        <w:rPr>
          <w:rFonts w:ascii="ＭＳ ゴシック" w:eastAsia="ＭＳ ゴシック" w:hAnsi="ＭＳ ゴシック" w:hint="eastAsia"/>
          <w:szCs w:val="21"/>
        </w:rPr>
        <w:t>【資料Ⅱ】</w:t>
      </w:r>
      <w:r w:rsidR="002C561B" w:rsidRPr="00622CF8">
        <w:rPr>
          <w:rFonts w:ascii="ＭＳ 明朝" w:eastAsia="ＭＳ 明朝" w:hAnsi="ＭＳ 明朝" w:hint="eastAsia"/>
          <w:szCs w:val="21"/>
        </w:rPr>
        <w:t>は、集めた資料をＡさんがまとめ直したものである。これらを読んで、後の問い（</w:t>
      </w:r>
      <w:r w:rsidR="002C561B" w:rsidRPr="002C561B">
        <w:rPr>
          <w:rFonts w:ascii="ＭＳ ゴシック" w:eastAsia="ＭＳ ゴシック" w:hAnsi="ＭＳ ゴシック" w:hint="eastAsia"/>
          <w:szCs w:val="21"/>
        </w:rPr>
        <w:t>問１～３</w:t>
      </w:r>
      <w:r w:rsidR="002C561B" w:rsidRPr="00622CF8">
        <w:rPr>
          <w:rFonts w:ascii="ＭＳ 明朝" w:eastAsia="ＭＳ 明朝" w:hAnsi="ＭＳ 明朝" w:hint="eastAsia"/>
          <w:szCs w:val="21"/>
        </w:rPr>
        <w:t xml:space="preserve">）に答えよ。（配点　</w:t>
      </w:r>
      <w:r w:rsidR="002C561B" w:rsidRPr="00622CF8">
        <w:rPr>
          <w:rFonts w:ascii="ＭＳ 明朝" w:eastAsia="ＭＳ 明朝" w:hAnsi="ＭＳ 明朝" w:hint="eastAsia"/>
          <w:szCs w:val="21"/>
          <w:eastAsianLayout w:id="-748347648" w:vert="1" w:vertCompress="1"/>
        </w:rPr>
        <w:t>20</w:t>
      </w:r>
      <w:r w:rsidR="002C561B" w:rsidRPr="00622CF8">
        <w:rPr>
          <w:rFonts w:ascii="ＭＳ 明朝" w:eastAsia="ＭＳ 明朝" w:hAnsi="ＭＳ 明朝" w:hint="eastAsia"/>
          <w:szCs w:val="21"/>
        </w:rPr>
        <w:t>）</w:t>
      </w:r>
    </w:p>
    <w:p w14:paraId="0AE4D37E" w14:textId="77777777" w:rsidR="002C561B" w:rsidRDefault="002C561B">
      <w:pPr>
        <w:rPr>
          <w:rFonts w:ascii="ＭＳ 明朝" w:eastAsia="ＭＳ 明朝" w:hAnsi="ＭＳ 明朝"/>
          <w:szCs w:val="21"/>
        </w:rPr>
      </w:pPr>
    </w:p>
    <w:p w14:paraId="5C3F657B" w14:textId="065F46AA" w:rsidR="002C561B" w:rsidRDefault="002C561B">
      <w:pPr>
        <w:rPr>
          <w:rFonts w:ascii="ＭＳ 明朝" w:eastAsia="ＭＳ 明朝" w:hAnsi="ＭＳ 明朝"/>
          <w:szCs w:val="21"/>
        </w:rPr>
      </w:pPr>
      <w:r w:rsidRPr="002C561B">
        <w:rPr>
          <w:rFonts w:ascii="ＭＳ ゴシック" w:eastAsia="ＭＳ ゴシック" w:hAnsi="ＭＳ ゴシック" w:hint="eastAsia"/>
          <w:szCs w:val="21"/>
        </w:rPr>
        <w:t>【文章】</w:t>
      </w:r>
      <w:r w:rsidRPr="00622CF8">
        <w:rPr>
          <w:rFonts w:ascii="ＭＳ 明朝" w:eastAsia="ＭＳ 明朝" w:hAnsi="ＭＳ 明朝" w:hint="eastAsia"/>
          <w:szCs w:val="21"/>
        </w:rPr>
        <w:t>（段落に</w:t>
      </w:r>
      <w:r w:rsidRPr="00622CF8">
        <w:rPr>
          <w:rFonts w:ascii="ＭＳ 明朝" w:eastAsia="ＭＳ 明朝" w:hAnsi="ＭＳ 明朝" w:hint="eastAsia"/>
          <w:szCs w:val="21"/>
          <w:bdr w:val="single" w:sz="4" w:space="0" w:color="auto"/>
        </w:rPr>
        <w:t>１</w:t>
      </w:r>
      <w:r w:rsidRPr="00622CF8">
        <w:rPr>
          <w:rFonts w:ascii="ＭＳ 明朝" w:eastAsia="ＭＳ 明朝" w:hAnsi="ＭＳ 明朝" w:hint="eastAsia"/>
          <w:szCs w:val="21"/>
        </w:rPr>
        <w:t>～</w:t>
      </w:r>
      <w:r w:rsidRPr="00622CF8">
        <w:rPr>
          <w:rFonts w:ascii="ＭＳ 明朝" w:eastAsia="ＭＳ 明朝" w:hAnsi="ＭＳ 明朝" w:hint="eastAsia"/>
          <w:szCs w:val="21"/>
          <w:bdr w:val="single" w:sz="4" w:space="0" w:color="auto"/>
        </w:rPr>
        <w:t>４</w:t>
      </w:r>
      <w:r w:rsidRPr="00622CF8">
        <w:rPr>
          <w:rFonts w:ascii="ＭＳ 明朝" w:eastAsia="ＭＳ 明朝" w:hAnsi="ＭＳ 明朝" w:hint="eastAsia"/>
          <w:szCs w:val="21"/>
        </w:rPr>
        <w:t>の番号を付してある。）</w:t>
      </w:r>
    </w:p>
    <w:p w14:paraId="7852A9CD" w14:textId="1B9E3FE5" w:rsidR="00145765" w:rsidRDefault="00145765" w:rsidP="00145765">
      <w:pPr>
        <w:ind w:left="210" w:hangingChars="100" w:hanging="210"/>
        <w:rPr>
          <w:rFonts w:ascii="ＭＳ 明朝" w:eastAsia="ＭＳ 明朝" w:hAnsi="ＭＳ 明朝"/>
          <w:szCs w:val="21"/>
        </w:rPr>
      </w:pPr>
      <w:r w:rsidRPr="00145765">
        <w:rPr>
          <w:rFonts w:ascii="ＭＳ 明朝" w:eastAsia="ＭＳ 明朝" w:hAnsi="ＭＳ 明朝" w:hint="eastAsia"/>
          <w:szCs w:val="21"/>
          <w:bdr w:val="single" w:sz="4" w:space="0" w:color="auto"/>
        </w:rPr>
        <w:t>１</w:t>
      </w:r>
      <w:r>
        <w:rPr>
          <w:rFonts w:ascii="ＭＳ 明朝" w:eastAsia="ＭＳ 明朝" w:hAnsi="ＭＳ 明朝" w:hint="eastAsia"/>
          <w:szCs w:val="21"/>
        </w:rPr>
        <w:t xml:space="preserve">　</w:t>
      </w:r>
      <w:r w:rsidR="005A7D27">
        <w:rPr>
          <w:rFonts w:ascii="ＭＳ 明朝" w:eastAsia="ＭＳ 明朝" w:hAnsi="ＭＳ 明朝" w:hint="eastAsia"/>
          <w:szCs w:val="21"/>
        </w:rPr>
        <w:t>日本は現在、</w:t>
      </w:r>
      <w:r w:rsidR="00AD56E3">
        <w:rPr>
          <w:rFonts w:ascii="ＭＳ 明朝" w:eastAsia="ＭＳ 明朝" w:hAnsi="ＭＳ 明朝" w:hint="eastAsia"/>
          <w:szCs w:val="21"/>
        </w:rPr>
        <w:t>労働力</w:t>
      </w:r>
      <w:r w:rsidR="008F5652">
        <w:rPr>
          <w:rFonts w:ascii="ＭＳ 明朝" w:eastAsia="ＭＳ 明朝" w:hAnsi="ＭＳ 明朝" w:hint="eastAsia"/>
          <w:szCs w:val="21"/>
        </w:rPr>
        <w:t>について解決すべき問題を抱えている。その一例として</w:t>
      </w:r>
      <w:r w:rsidR="00AD56E3">
        <w:rPr>
          <w:rFonts w:ascii="ＭＳ 明朝" w:eastAsia="ＭＳ 明朝" w:hAnsi="ＭＳ 明朝" w:hint="eastAsia"/>
          <w:szCs w:val="21"/>
        </w:rPr>
        <w:t>、日本の労働力の現状について取り上げたい。</w:t>
      </w:r>
      <w:r w:rsidR="00AD56E3" w:rsidRPr="00145765">
        <w:rPr>
          <w:rFonts w:ascii="ＭＳ ゴシック" w:eastAsia="ＭＳ ゴシック" w:hAnsi="ＭＳ ゴシック" w:hint="eastAsia"/>
          <w:szCs w:val="21"/>
        </w:rPr>
        <w:t>【資料</w:t>
      </w:r>
      <w:r w:rsidR="005200DC" w:rsidRPr="00145765">
        <w:rPr>
          <w:rFonts w:ascii="ＭＳ ゴシック" w:eastAsia="ＭＳ ゴシック" w:hAnsi="ＭＳ ゴシック" w:hint="eastAsia"/>
          <w:szCs w:val="21"/>
        </w:rPr>
        <w:t>Ⅰ</w:t>
      </w:r>
      <w:r w:rsidR="00AD56E3" w:rsidRPr="00145765">
        <w:rPr>
          <w:rFonts w:ascii="ＭＳ ゴシック" w:eastAsia="ＭＳ ゴシック" w:hAnsi="ＭＳ ゴシック" w:hint="eastAsia"/>
          <w:szCs w:val="21"/>
        </w:rPr>
        <w:t>】</w:t>
      </w:r>
      <w:r w:rsidR="00AD56E3">
        <w:rPr>
          <w:rFonts w:ascii="ＭＳ 明朝" w:eastAsia="ＭＳ 明朝" w:hAnsi="ＭＳ 明朝" w:hint="eastAsia"/>
          <w:szCs w:val="21"/>
        </w:rPr>
        <w:t>は日本の労働力の推移と予測、企業の倒産</w:t>
      </w:r>
      <w:r w:rsidR="005200DC">
        <w:rPr>
          <w:rFonts w:ascii="ＭＳ 明朝" w:eastAsia="ＭＳ 明朝" w:hAnsi="ＭＳ 明朝" w:hint="eastAsia"/>
          <w:szCs w:val="21"/>
        </w:rPr>
        <w:t>の状況</w:t>
      </w:r>
      <w:r w:rsidR="00AD56E3">
        <w:rPr>
          <w:rFonts w:ascii="ＭＳ 明朝" w:eastAsia="ＭＳ 明朝" w:hAnsi="ＭＳ 明朝" w:hint="eastAsia"/>
          <w:szCs w:val="21"/>
        </w:rPr>
        <w:t>についてまとめたものである。</w:t>
      </w:r>
      <w:r w:rsidR="005200DC">
        <w:rPr>
          <w:rFonts w:ascii="ＭＳ 明朝" w:eastAsia="ＭＳ 明朝" w:hAnsi="ＭＳ 明朝" w:hint="eastAsia"/>
          <w:szCs w:val="21"/>
        </w:rPr>
        <w:t>（　Ｘ　）ここでは、人手不足関連</w:t>
      </w:r>
      <w:r w:rsidR="00840A8F">
        <w:rPr>
          <w:rFonts w:ascii="ＭＳ 明朝" w:eastAsia="ＭＳ 明朝" w:hAnsi="ＭＳ 明朝" w:hint="eastAsia"/>
          <w:szCs w:val="21"/>
        </w:rPr>
        <w:t>による</w:t>
      </w:r>
      <w:r w:rsidR="005200DC">
        <w:rPr>
          <w:rFonts w:ascii="ＭＳ 明朝" w:eastAsia="ＭＳ 明朝" w:hAnsi="ＭＳ 明朝" w:hint="eastAsia"/>
          <w:szCs w:val="21"/>
        </w:rPr>
        <w:t>企業の倒産状況に着目して、外国人労働者の受け入れの意義について考える。</w:t>
      </w:r>
    </w:p>
    <w:p w14:paraId="1B5786E9" w14:textId="196DDFF1" w:rsidR="005200DC" w:rsidRPr="00672A7E" w:rsidRDefault="00145765" w:rsidP="00D42911">
      <w:pPr>
        <w:ind w:left="210" w:hangingChars="100" w:hanging="210"/>
        <w:rPr>
          <w:rFonts w:ascii="ＭＳ 明朝" w:eastAsia="ＭＳ 明朝" w:hAnsi="ＭＳ 明朝"/>
          <w:szCs w:val="21"/>
        </w:rPr>
      </w:pPr>
      <w:r w:rsidRPr="00145765">
        <w:rPr>
          <w:rFonts w:ascii="ＭＳ 明朝" w:eastAsia="ＭＳ 明朝" w:hAnsi="ＭＳ 明朝" w:hint="eastAsia"/>
          <w:szCs w:val="21"/>
          <w:bdr w:val="single" w:sz="4" w:space="0" w:color="auto"/>
        </w:rPr>
        <w:t>２</w:t>
      </w:r>
      <w:r>
        <w:rPr>
          <w:rFonts w:ascii="ＭＳ 明朝" w:eastAsia="ＭＳ 明朝" w:hAnsi="ＭＳ 明朝" w:hint="eastAsia"/>
          <w:szCs w:val="21"/>
        </w:rPr>
        <w:t xml:space="preserve">　</w:t>
      </w:r>
      <w:r w:rsidR="005200DC" w:rsidRPr="00145765">
        <w:rPr>
          <w:rFonts w:ascii="ＭＳ ゴシック" w:eastAsia="ＭＳ ゴシック" w:hAnsi="ＭＳ ゴシック" w:hint="eastAsia"/>
          <w:szCs w:val="21"/>
        </w:rPr>
        <w:t>【資料Ⅱ】</w:t>
      </w:r>
      <w:r w:rsidR="005200DC">
        <w:rPr>
          <w:rFonts w:ascii="ＭＳ 明朝" w:eastAsia="ＭＳ 明朝" w:hAnsi="ＭＳ 明朝" w:hint="eastAsia"/>
          <w:szCs w:val="21"/>
        </w:rPr>
        <w:t>は、</w:t>
      </w:r>
      <w:r w:rsidR="00672A7E">
        <w:rPr>
          <w:rFonts w:ascii="ＭＳ 明朝" w:eastAsia="ＭＳ 明朝" w:hAnsi="ＭＳ 明朝" w:hint="eastAsia"/>
          <w:szCs w:val="21"/>
        </w:rPr>
        <w:t>日本政府による</w:t>
      </w:r>
      <w:r w:rsidR="00672A7E" w:rsidRPr="00672A7E">
        <w:rPr>
          <w:rFonts w:ascii="ＭＳ 明朝" w:eastAsia="ＭＳ 明朝" w:hAnsi="ＭＳ 明朝" w:hint="eastAsia"/>
          <w:szCs w:val="21"/>
        </w:rPr>
        <w:t>外国人労働者の受</w:t>
      </w:r>
      <w:r w:rsidR="00672A7E">
        <w:rPr>
          <w:rFonts w:ascii="ＭＳ 明朝" w:eastAsia="ＭＳ 明朝" w:hAnsi="ＭＳ 明朝" w:hint="eastAsia"/>
          <w:szCs w:val="21"/>
        </w:rPr>
        <w:t>け</w:t>
      </w:r>
      <w:r w:rsidR="00672A7E" w:rsidRPr="00672A7E">
        <w:rPr>
          <w:rFonts w:ascii="ＭＳ 明朝" w:eastAsia="ＭＳ 明朝" w:hAnsi="ＭＳ 明朝" w:hint="eastAsia"/>
          <w:szCs w:val="21"/>
        </w:rPr>
        <w:t>入れが進展している現状を表す資料である。在留資格「特定技能」や「育成就労制度」を</w:t>
      </w:r>
      <w:r>
        <w:rPr>
          <w:rFonts w:ascii="ＭＳ 明朝" w:eastAsia="ＭＳ 明朝" w:hAnsi="ＭＳ 明朝" w:hint="eastAsia"/>
          <w:szCs w:val="21"/>
        </w:rPr>
        <w:t>踏まえ</w:t>
      </w:r>
      <w:r w:rsidR="00672A7E" w:rsidRPr="00672A7E">
        <w:rPr>
          <w:rFonts w:ascii="ＭＳ 明朝" w:eastAsia="ＭＳ 明朝" w:hAnsi="ＭＳ 明朝" w:hint="eastAsia"/>
          <w:szCs w:val="21"/>
        </w:rPr>
        <w:t>、</w:t>
      </w:r>
      <w:r>
        <w:rPr>
          <w:rFonts w:ascii="ＭＳ 明朝" w:eastAsia="ＭＳ 明朝" w:hAnsi="ＭＳ 明朝" w:hint="eastAsia"/>
          <w:szCs w:val="21"/>
        </w:rPr>
        <w:t>企業は</w:t>
      </w:r>
      <w:r w:rsidR="00672A7E">
        <w:rPr>
          <w:rFonts w:ascii="ＭＳ 明朝" w:eastAsia="ＭＳ 明朝" w:hAnsi="ＭＳ 明朝" w:hint="eastAsia"/>
          <w:szCs w:val="21"/>
        </w:rPr>
        <w:t>外国人労働者</w:t>
      </w:r>
      <w:r>
        <w:rPr>
          <w:rFonts w:ascii="ＭＳ 明朝" w:eastAsia="ＭＳ 明朝" w:hAnsi="ＭＳ 明朝" w:hint="eastAsia"/>
          <w:szCs w:val="21"/>
        </w:rPr>
        <w:t>を</w:t>
      </w:r>
      <w:r w:rsidR="00672A7E">
        <w:rPr>
          <w:rFonts w:ascii="ＭＳ 明朝" w:eastAsia="ＭＳ 明朝" w:hAnsi="ＭＳ 明朝" w:hint="eastAsia"/>
          <w:szCs w:val="21"/>
        </w:rPr>
        <w:t>受け入れ</w:t>
      </w:r>
      <w:r w:rsidR="001701E6">
        <w:rPr>
          <w:rFonts w:ascii="ＭＳ 明朝" w:eastAsia="ＭＳ 明朝" w:hAnsi="ＭＳ 明朝" w:hint="eastAsia"/>
          <w:szCs w:val="21"/>
        </w:rPr>
        <w:t>ること</w:t>
      </w:r>
      <w:r w:rsidR="00672A7E" w:rsidRPr="00672A7E">
        <w:rPr>
          <w:rFonts w:ascii="ＭＳ 明朝" w:eastAsia="ＭＳ 明朝" w:hAnsi="ＭＳ 明朝" w:hint="eastAsia"/>
          <w:szCs w:val="21"/>
        </w:rPr>
        <w:t>によって、</w:t>
      </w:r>
      <w:r w:rsidR="001701E6">
        <w:rPr>
          <w:rFonts w:ascii="ＭＳ 明朝" w:eastAsia="ＭＳ 明朝" w:hAnsi="ＭＳ 明朝" w:hint="eastAsia"/>
          <w:szCs w:val="21"/>
        </w:rPr>
        <w:t>人手不足を解消することができる。</w:t>
      </w:r>
      <w:r w:rsidRPr="00672A7E">
        <w:rPr>
          <w:rFonts w:ascii="ＭＳ 明朝" w:eastAsia="ＭＳ 明朝" w:hAnsi="ＭＳ 明朝" w:hint="eastAsia"/>
          <w:szCs w:val="21"/>
        </w:rPr>
        <w:t>外国人材受</w:t>
      </w:r>
      <w:r>
        <w:rPr>
          <w:rFonts w:ascii="ＭＳ 明朝" w:eastAsia="ＭＳ 明朝" w:hAnsi="ＭＳ 明朝" w:hint="eastAsia"/>
          <w:szCs w:val="21"/>
        </w:rPr>
        <w:t>け</w:t>
      </w:r>
      <w:r w:rsidRPr="00672A7E">
        <w:rPr>
          <w:rFonts w:ascii="ＭＳ 明朝" w:eastAsia="ＭＳ 明朝" w:hAnsi="ＭＳ 明朝" w:hint="eastAsia"/>
          <w:szCs w:val="21"/>
        </w:rPr>
        <w:t>入れの進展は、</w:t>
      </w:r>
      <w:r>
        <w:rPr>
          <w:rFonts w:ascii="ＭＳ 明朝" w:eastAsia="ＭＳ 明朝" w:hAnsi="ＭＳ 明朝" w:hint="eastAsia"/>
          <w:szCs w:val="21"/>
        </w:rPr>
        <w:t>近年広がりつつあるようだが、</w:t>
      </w:r>
      <w:r w:rsidR="00990742">
        <w:rPr>
          <w:rFonts w:ascii="ＭＳ 明朝" w:eastAsia="ＭＳ 明朝" w:hAnsi="ＭＳ 明朝" w:hint="eastAsia"/>
          <w:szCs w:val="21"/>
        </w:rPr>
        <w:t>外国人労働者を受け入れることによる労働力不足の解消についてはこれまで</w:t>
      </w:r>
      <w:r w:rsidR="00D42911">
        <w:rPr>
          <w:rFonts w:ascii="ＭＳ 明朝" w:eastAsia="ＭＳ 明朝" w:hAnsi="ＭＳ 明朝" w:hint="eastAsia"/>
          <w:szCs w:val="21"/>
        </w:rPr>
        <w:t>慎重であったが</w:t>
      </w:r>
      <w:r w:rsidR="00990742">
        <w:rPr>
          <w:rFonts w:ascii="ＭＳ 明朝" w:eastAsia="ＭＳ 明朝" w:hAnsi="ＭＳ 明朝" w:hint="eastAsia"/>
          <w:szCs w:val="21"/>
        </w:rPr>
        <w:t>、</w:t>
      </w:r>
      <w:r w:rsidR="00D42911">
        <w:rPr>
          <w:rFonts w:ascii="ＭＳ 明朝" w:eastAsia="ＭＳ 明朝" w:hAnsi="ＭＳ 明朝" w:hint="eastAsia"/>
          <w:szCs w:val="21"/>
        </w:rPr>
        <w:t>近年広がりつつある。</w:t>
      </w:r>
      <w:r w:rsidR="009F7449">
        <w:rPr>
          <w:rFonts w:ascii="ＭＳ 明朝" w:eastAsia="ＭＳ 明朝" w:hAnsi="ＭＳ 明朝" w:hint="eastAsia"/>
          <w:szCs w:val="21"/>
        </w:rPr>
        <w:t>後継者不足でやむを得ず倒産を選ぶ企業</w:t>
      </w:r>
      <w:r>
        <w:rPr>
          <w:rFonts w:ascii="ＭＳ 明朝" w:eastAsia="ＭＳ 明朝" w:hAnsi="ＭＳ 明朝" w:hint="eastAsia"/>
          <w:szCs w:val="21"/>
        </w:rPr>
        <w:t>が</w:t>
      </w:r>
      <w:r w:rsidR="00D42911">
        <w:rPr>
          <w:rFonts w:ascii="ＭＳ 明朝" w:eastAsia="ＭＳ 明朝" w:hAnsi="ＭＳ 明朝" w:hint="eastAsia"/>
          <w:szCs w:val="21"/>
        </w:rPr>
        <w:t>増え続け</w:t>
      </w:r>
      <w:r>
        <w:rPr>
          <w:rFonts w:ascii="ＭＳ 明朝" w:eastAsia="ＭＳ 明朝" w:hAnsi="ＭＳ 明朝" w:hint="eastAsia"/>
          <w:szCs w:val="21"/>
        </w:rPr>
        <w:t>る</w:t>
      </w:r>
      <w:r w:rsidR="00B0187C">
        <w:rPr>
          <w:rFonts w:ascii="ＭＳ 明朝" w:eastAsia="ＭＳ 明朝" w:hAnsi="ＭＳ 明朝" w:hint="eastAsia"/>
          <w:szCs w:val="21"/>
        </w:rPr>
        <w:t>状況下</w:t>
      </w:r>
      <w:r>
        <w:rPr>
          <w:rFonts w:ascii="ＭＳ 明朝" w:eastAsia="ＭＳ 明朝" w:hAnsi="ＭＳ 明朝" w:hint="eastAsia"/>
          <w:szCs w:val="21"/>
        </w:rPr>
        <w:t>で、</w:t>
      </w:r>
      <w:r w:rsidRPr="00B0187C">
        <w:rPr>
          <w:rFonts w:ascii="ＭＳ 明朝" w:eastAsia="ＭＳ 明朝" w:hAnsi="ＭＳ 明朝" w:hint="eastAsia"/>
          <w:sz w:val="24"/>
          <w:szCs w:val="24"/>
          <w:vertAlign w:val="superscript"/>
        </w:rPr>
        <w:t>Ａ</w:t>
      </w:r>
      <w:r w:rsidR="00B0187C">
        <w:rPr>
          <w:rFonts w:ascii="ＭＳ 明朝" w:eastAsia="ＭＳ 明朝" w:hAnsi="ＭＳ 明朝" w:hint="eastAsia"/>
          <w:szCs w:val="21"/>
          <w:u w:val="single"/>
        </w:rPr>
        <w:t>効果的</w:t>
      </w:r>
      <w:r w:rsidR="00B0187C" w:rsidRPr="00B0187C">
        <w:rPr>
          <w:rFonts w:ascii="ＭＳ 明朝" w:eastAsia="ＭＳ 明朝" w:hAnsi="ＭＳ 明朝" w:hint="eastAsia"/>
          <w:szCs w:val="21"/>
        </w:rPr>
        <w:t>だ</w:t>
      </w:r>
      <w:r w:rsidRPr="00672A7E">
        <w:rPr>
          <w:rFonts w:ascii="ＭＳ 明朝" w:eastAsia="ＭＳ 明朝" w:hAnsi="ＭＳ 明朝" w:hint="eastAsia"/>
          <w:szCs w:val="21"/>
        </w:rPr>
        <w:t>と考えら</w:t>
      </w:r>
      <w:r w:rsidR="00267E40">
        <w:rPr>
          <w:rFonts w:ascii="ＭＳ 明朝" w:eastAsia="ＭＳ 明朝" w:hAnsi="ＭＳ 明朝" w:hint="eastAsia"/>
          <w:szCs w:val="21"/>
        </w:rPr>
        <w:t>れ</w:t>
      </w:r>
      <w:r w:rsidRPr="00672A7E">
        <w:rPr>
          <w:rFonts w:ascii="ＭＳ 明朝" w:eastAsia="ＭＳ 明朝" w:hAnsi="ＭＳ 明朝" w:hint="eastAsia"/>
          <w:szCs w:val="21"/>
        </w:rPr>
        <w:t>る。</w:t>
      </w:r>
    </w:p>
    <w:p w14:paraId="3C3C7492" w14:textId="7357958D" w:rsidR="00D42911" w:rsidRPr="00622CF8" w:rsidRDefault="00D42911" w:rsidP="00D42911">
      <w:pPr>
        <w:ind w:left="210" w:hangingChars="100" w:hanging="210"/>
        <w:rPr>
          <w:rFonts w:ascii="ＭＳ 明朝" w:eastAsia="ＭＳ 明朝" w:hAnsi="ＭＳ 明朝"/>
          <w:szCs w:val="21"/>
        </w:rPr>
      </w:pPr>
      <w:r w:rsidRPr="00D42911">
        <w:rPr>
          <w:rFonts w:ascii="ＭＳ 明朝" w:eastAsia="ＭＳ 明朝" w:hAnsi="ＭＳ 明朝" w:hint="eastAsia"/>
          <w:szCs w:val="21"/>
          <w:bdr w:val="single" w:sz="4" w:space="0" w:color="auto"/>
        </w:rPr>
        <w:t>３</w:t>
      </w:r>
      <w:r>
        <w:rPr>
          <w:rFonts w:ascii="ＭＳ 明朝" w:eastAsia="ＭＳ 明朝" w:hAnsi="ＭＳ 明朝" w:hint="eastAsia"/>
          <w:szCs w:val="21"/>
        </w:rPr>
        <w:t xml:space="preserve">　</w:t>
      </w:r>
      <w:r w:rsidRPr="00622CF8">
        <w:rPr>
          <w:rFonts w:ascii="ＭＳ 明朝" w:eastAsia="ＭＳ 明朝" w:hAnsi="ＭＳ 明朝" w:hint="eastAsia"/>
          <w:szCs w:val="21"/>
        </w:rPr>
        <w:t>この提案は、少子高齢化によって</w:t>
      </w:r>
      <w:r>
        <w:rPr>
          <w:rFonts w:ascii="ＭＳ 明朝" w:eastAsia="ＭＳ 明朝" w:hAnsi="ＭＳ 明朝" w:hint="eastAsia"/>
          <w:szCs w:val="21"/>
        </w:rPr>
        <w:t>働き</w:t>
      </w:r>
      <w:r w:rsidRPr="00622CF8">
        <w:rPr>
          <w:rFonts w:ascii="ＭＳ 明朝" w:eastAsia="ＭＳ 明朝" w:hAnsi="ＭＳ 明朝" w:hint="eastAsia"/>
          <w:szCs w:val="21"/>
        </w:rPr>
        <w:t>手がますます不足していく日本においては必要なことだろう。しかし、外国人</w:t>
      </w:r>
      <w:r>
        <w:rPr>
          <w:rFonts w:ascii="ＭＳ 明朝" w:eastAsia="ＭＳ 明朝" w:hAnsi="ＭＳ 明朝" w:hint="eastAsia"/>
          <w:szCs w:val="21"/>
        </w:rPr>
        <w:t>労働者</w:t>
      </w:r>
      <w:r w:rsidRPr="00622CF8">
        <w:rPr>
          <w:rFonts w:ascii="ＭＳ 明朝" w:eastAsia="ＭＳ 明朝" w:hAnsi="ＭＳ 明朝" w:hint="eastAsia"/>
          <w:szCs w:val="21"/>
        </w:rPr>
        <w:t>を日本国内だけで育成したり確保したりすることができるとは言い切れない。それは、人材の受</w:t>
      </w:r>
      <w:r>
        <w:rPr>
          <w:rFonts w:ascii="ＭＳ 明朝" w:eastAsia="ＭＳ 明朝" w:hAnsi="ＭＳ 明朝" w:hint="eastAsia"/>
          <w:szCs w:val="21"/>
        </w:rPr>
        <w:t>け</w:t>
      </w:r>
      <w:r w:rsidRPr="00622CF8">
        <w:rPr>
          <w:rFonts w:ascii="ＭＳ 明朝" w:eastAsia="ＭＳ 明朝" w:hAnsi="ＭＳ 明朝" w:hint="eastAsia"/>
          <w:szCs w:val="21"/>
        </w:rPr>
        <w:t>入れがそのまま一般的になったとしても、社会の変化に合わせて</w:t>
      </w:r>
      <w:r>
        <w:rPr>
          <w:rFonts w:ascii="ＭＳ 明朝" w:eastAsia="ＭＳ 明朝" w:hAnsi="ＭＳ 明朝" w:hint="eastAsia"/>
          <w:szCs w:val="21"/>
        </w:rPr>
        <w:t>外国人労働者</w:t>
      </w:r>
      <w:r w:rsidRPr="00622CF8">
        <w:rPr>
          <w:rFonts w:ascii="ＭＳ 明朝" w:eastAsia="ＭＳ 明朝" w:hAnsi="ＭＳ 明朝" w:hint="eastAsia"/>
          <w:szCs w:val="21"/>
        </w:rPr>
        <w:t>が他国に流出してしまう可能性があるからだ。また、</w:t>
      </w:r>
      <w:r w:rsidRPr="00F52B94">
        <w:rPr>
          <w:rFonts w:ascii="ＭＳ 明朝" w:eastAsia="ＭＳ 明朝" w:hAnsi="ＭＳ 明朝" w:hint="eastAsia"/>
          <w:sz w:val="24"/>
          <w:szCs w:val="24"/>
          <w:vertAlign w:val="superscript"/>
        </w:rPr>
        <w:t>Ｂ</w:t>
      </w:r>
      <w:r w:rsidRPr="00622CF8">
        <w:rPr>
          <w:rFonts w:ascii="ＭＳ 明朝" w:eastAsia="ＭＳ 明朝" w:hAnsi="ＭＳ 明朝" w:hint="eastAsia"/>
          <w:szCs w:val="21"/>
          <w:u w:val="single"/>
        </w:rPr>
        <w:t>今後も</w:t>
      </w:r>
      <w:r>
        <w:rPr>
          <w:rFonts w:ascii="ＭＳ 明朝" w:eastAsia="ＭＳ 明朝" w:hAnsi="ＭＳ 明朝" w:hint="eastAsia"/>
          <w:szCs w:val="21"/>
          <w:u w:val="single"/>
        </w:rPr>
        <w:t>外国人労働者</w:t>
      </w:r>
      <w:r w:rsidRPr="00622CF8">
        <w:rPr>
          <w:rFonts w:ascii="ＭＳ 明朝" w:eastAsia="ＭＳ 明朝" w:hAnsi="ＭＳ 明朝" w:hint="eastAsia"/>
          <w:szCs w:val="21"/>
          <w:u w:val="single"/>
        </w:rPr>
        <w:t>が日本を労働の場所として選び続けるとは限らない</w:t>
      </w:r>
      <w:r w:rsidRPr="00622CF8">
        <w:rPr>
          <w:rFonts w:ascii="ＭＳ 明朝" w:eastAsia="ＭＳ 明朝" w:hAnsi="ＭＳ 明朝" w:hint="eastAsia"/>
          <w:szCs w:val="21"/>
        </w:rPr>
        <w:t>。外国人</w:t>
      </w:r>
      <w:r>
        <w:rPr>
          <w:rFonts w:ascii="ＭＳ 明朝" w:eastAsia="ＭＳ 明朝" w:hAnsi="ＭＳ 明朝" w:hint="eastAsia"/>
          <w:szCs w:val="21"/>
        </w:rPr>
        <w:t>による</w:t>
      </w:r>
      <w:r w:rsidRPr="00622CF8">
        <w:rPr>
          <w:rFonts w:ascii="ＭＳ 明朝" w:eastAsia="ＭＳ 明朝" w:hAnsi="ＭＳ 明朝" w:hint="eastAsia"/>
          <w:szCs w:val="21"/>
        </w:rPr>
        <w:t>労働力を増加させていくことについては、外国人の送出国政府や多国籍企業等との連携を図るといった多様な方策を考えていくことも大切だろう。</w:t>
      </w:r>
    </w:p>
    <w:p w14:paraId="31CDB80E" w14:textId="52208C1C" w:rsidR="00D42911" w:rsidRDefault="00D42911" w:rsidP="00D42911">
      <w:r w:rsidRPr="00FF4D54">
        <w:rPr>
          <w:rFonts w:ascii="ＭＳ 明朝" w:eastAsia="ＭＳ 明朝" w:hAnsi="ＭＳ 明朝" w:hint="eastAsia"/>
          <w:szCs w:val="21"/>
          <w:bdr w:val="single" w:sz="4" w:space="0" w:color="auto"/>
        </w:rPr>
        <w:t>４</w:t>
      </w:r>
      <w:r w:rsidRPr="00622CF8">
        <w:rPr>
          <w:rFonts w:ascii="ＭＳ 明朝" w:eastAsia="ＭＳ 明朝" w:hAnsi="ＭＳ 明朝" w:hint="eastAsia"/>
          <w:szCs w:val="21"/>
        </w:rPr>
        <w:t xml:space="preserve">　今回は</w:t>
      </w:r>
      <w:r>
        <w:rPr>
          <w:rFonts w:ascii="ＭＳ 明朝" w:eastAsia="ＭＳ 明朝" w:hAnsi="ＭＳ 明朝" w:hint="eastAsia"/>
          <w:szCs w:val="21"/>
        </w:rPr>
        <w:t>日本の労働力</w:t>
      </w:r>
      <w:r w:rsidR="00711C6B">
        <w:rPr>
          <w:rFonts w:ascii="ＭＳ 明朝" w:eastAsia="ＭＳ 明朝" w:hAnsi="ＭＳ 明朝" w:hint="eastAsia"/>
          <w:szCs w:val="21"/>
        </w:rPr>
        <w:t>をもとに</w:t>
      </w:r>
      <w:r w:rsidRPr="00622CF8">
        <w:rPr>
          <w:rFonts w:ascii="ＭＳ 明朝" w:eastAsia="ＭＳ 明朝" w:hAnsi="ＭＳ 明朝" w:hint="eastAsia"/>
          <w:szCs w:val="21"/>
        </w:rPr>
        <w:t>、</w:t>
      </w:r>
      <w:r w:rsidR="00711C6B">
        <w:rPr>
          <w:rFonts w:ascii="ＭＳ 明朝" w:eastAsia="ＭＳ 明朝" w:hAnsi="ＭＳ 明朝" w:hint="eastAsia"/>
          <w:szCs w:val="21"/>
        </w:rPr>
        <w:t>外国人労働者</w:t>
      </w:r>
      <w:r w:rsidRPr="00622CF8">
        <w:rPr>
          <w:rFonts w:ascii="ＭＳ 明朝" w:eastAsia="ＭＳ 明朝" w:hAnsi="ＭＳ 明朝" w:hint="eastAsia"/>
          <w:szCs w:val="21"/>
        </w:rPr>
        <w:t>の受</w:t>
      </w:r>
      <w:r w:rsidR="00711C6B">
        <w:rPr>
          <w:rFonts w:ascii="ＭＳ 明朝" w:eastAsia="ＭＳ 明朝" w:hAnsi="ＭＳ 明朝" w:hint="eastAsia"/>
          <w:szCs w:val="21"/>
        </w:rPr>
        <w:t>け</w:t>
      </w:r>
      <w:r w:rsidRPr="00622CF8">
        <w:rPr>
          <w:rFonts w:ascii="ＭＳ 明朝" w:eastAsia="ＭＳ 明朝" w:hAnsi="ＭＳ 明朝" w:hint="eastAsia"/>
          <w:szCs w:val="21"/>
        </w:rPr>
        <w:t>入れについて考えた。今後も</w:t>
      </w:r>
      <w:r w:rsidR="00711C6B">
        <w:rPr>
          <w:rFonts w:ascii="ＭＳ 明朝" w:eastAsia="ＭＳ 明朝" w:hAnsi="ＭＳ 明朝" w:hint="eastAsia"/>
          <w:szCs w:val="21"/>
        </w:rPr>
        <w:t>外国人の労働力</w:t>
      </w:r>
      <w:r w:rsidRPr="00622CF8">
        <w:rPr>
          <w:rFonts w:ascii="ＭＳ 明朝" w:eastAsia="ＭＳ 明朝" w:hAnsi="ＭＳ 明朝" w:hint="eastAsia"/>
          <w:szCs w:val="21"/>
        </w:rPr>
        <w:t>について関心を持っていきたい。</w:t>
      </w:r>
    </w:p>
    <w:p w14:paraId="1EAB7997" w14:textId="77777777" w:rsidR="005200DC" w:rsidRDefault="005200DC">
      <w:pPr>
        <w:rPr>
          <w:rFonts w:ascii="ＭＳ 明朝" w:eastAsia="ＭＳ 明朝" w:hAnsi="ＭＳ 明朝"/>
          <w:szCs w:val="21"/>
        </w:rPr>
      </w:pPr>
    </w:p>
    <w:p w14:paraId="72EFDEB8" w14:textId="7463A3EA" w:rsidR="00711C6B" w:rsidRDefault="00711C6B">
      <w:pPr>
        <w:rPr>
          <w:rFonts w:ascii="ＭＳ 明朝" w:eastAsia="ＭＳ 明朝" w:hAnsi="ＭＳ 明朝"/>
          <w:szCs w:val="21"/>
        </w:rPr>
      </w:pPr>
      <w:r>
        <w:rPr>
          <w:rFonts w:ascii="ＭＳ 明朝" w:eastAsia="ＭＳ 明朝" w:hAnsi="ＭＳ 明朝"/>
          <w:szCs w:val="21"/>
        </w:rPr>
        <w:br w:type="page"/>
      </w:r>
    </w:p>
    <w:p w14:paraId="577055F4" w14:textId="77777777" w:rsidR="00711C6B" w:rsidRDefault="00711C6B" w:rsidP="00711C6B"/>
    <w:p w14:paraId="55E75B25" w14:textId="04108657" w:rsidR="00711C6B" w:rsidRDefault="00870B85">
      <w:pPr>
        <w:widowControl/>
        <w:jc w:val="left"/>
      </w:pPr>
      <w:r>
        <w:rPr>
          <w:noProof/>
        </w:rPr>
        <mc:AlternateContent>
          <mc:Choice Requires="wps">
            <w:drawing>
              <wp:anchor distT="0" distB="0" distL="114300" distR="114300" simplePos="0" relativeHeight="251659264" behindDoc="0" locked="0" layoutInCell="1" allowOverlap="1" wp14:anchorId="08FE6F22" wp14:editId="511B5F49">
                <wp:simplePos x="0" y="0"/>
                <wp:positionH relativeFrom="column">
                  <wp:posOffset>-5985007</wp:posOffset>
                </wp:positionH>
                <wp:positionV relativeFrom="paragraph">
                  <wp:posOffset>-18108</wp:posOffset>
                </wp:positionV>
                <wp:extent cx="6209968" cy="8863343"/>
                <wp:effectExtent l="0" t="0" r="19685" b="13970"/>
                <wp:wrapNone/>
                <wp:docPr id="1" name="テキスト ボックス 1"/>
                <wp:cNvGraphicFramePr/>
                <a:graphic xmlns:a="http://schemas.openxmlformats.org/drawingml/2006/main">
                  <a:graphicData uri="http://schemas.microsoft.com/office/word/2010/wordprocessingShape">
                    <wps:wsp>
                      <wps:cNvSpPr txBox="1"/>
                      <wps:spPr>
                        <a:xfrm>
                          <a:off x="0" y="0"/>
                          <a:ext cx="6209968" cy="8863343"/>
                        </a:xfrm>
                        <a:prstGeom prst="rect">
                          <a:avLst/>
                        </a:prstGeom>
                        <a:solidFill>
                          <a:schemeClr val="lt1"/>
                        </a:solidFill>
                        <a:ln w="6350">
                          <a:solidFill>
                            <a:prstClr val="black"/>
                          </a:solidFill>
                        </a:ln>
                      </wps:spPr>
                      <wps:txbx>
                        <w:txbxContent>
                          <w:p w14:paraId="0E2CB8DC" w14:textId="6A67D830" w:rsidR="00870B85" w:rsidRPr="00870B85" w:rsidRDefault="00870B85" w:rsidP="00870B85">
                            <w:pPr>
                              <w:rPr>
                                <w:rFonts w:ascii="ＭＳ ゴシック" w:eastAsia="ＭＳ ゴシック" w:hAnsi="ＭＳ ゴシック"/>
                              </w:rPr>
                            </w:pPr>
                            <w:r w:rsidRPr="00870B85">
                              <w:rPr>
                                <w:rFonts w:ascii="ＭＳ ゴシック" w:eastAsia="ＭＳ ゴシック" w:hAnsi="ＭＳ ゴシック" w:hint="eastAsia"/>
                              </w:rPr>
                              <w:t>【資料Ⅰ】</w:t>
                            </w:r>
                          </w:p>
                          <w:p w14:paraId="64BC86FE" w14:textId="77777777" w:rsidR="00870B85" w:rsidRPr="00870B85" w:rsidRDefault="00870B85" w:rsidP="00B36758">
                            <w:pPr>
                              <w:ind w:firstLineChars="50" w:firstLine="105"/>
                              <w:rPr>
                                <w:rFonts w:ascii="ＭＳ ゴシック" w:eastAsia="ＭＳ ゴシック" w:hAnsi="ＭＳ ゴシック"/>
                              </w:rPr>
                            </w:pPr>
                            <w:r w:rsidRPr="00870B85">
                              <w:rPr>
                                <w:rFonts w:ascii="ＭＳ ゴシック" w:eastAsia="ＭＳ ゴシック" w:hAnsi="ＭＳ ゴシック" w:hint="eastAsia"/>
                              </w:rPr>
                              <w:t>図１　労働力人口の推移</w:t>
                            </w:r>
                          </w:p>
                          <w:p w14:paraId="2F93AB85" w14:textId="1F0F0709" w:rsidR="00870B85" w:rsidRDefault="00870B85" w:rsidP="00870B85">
                            <w:pPr>
                              <w:jc w:val="center"/>
                            </w:pPr>
                            <w:r w:rsidRPr="00870B85">
                              <w:rPr>
                                <w:noProof/>
                              </w:rPr>
                              <w:drawing>
                                <wp:inline distT="0" distB="0" distL="0" distR="0" wp14:anchorId="1D414A38" wp14:editId="31B82F64">
                                  <wp:extent cx="4923844" cy="165842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7061" b="32932"/>
                                          <a:stretch/>
                                        </pic:blipFill>
                                        <pic:spPr bwMode="auto">
                                          <a:xfrm>
                                            <a:off x="0" y="0"/>
                                            <a:ext cx="4946676" cy="1666117"/>
                                          </a:xfrm>
                                          <a:prstGeom prst="rect">
                                            <a:avLst/>
                                          </a:prstGeom>
                                          <a:noFill/>
                                          <a:ln>
                                            <a:noFill/>
                                          </a:ln>
                                          <a:extLst>
                                            <a:ext uri="{53640926-AAD7-44D8-BBD7-CCE9431645EC}">
                                              <a14:shadowObscured xmlns:a14="http://schemas.microsoft.com/office/drawing/2010/main"/>
                                            </a:ext>
                                          </a:extLst>
                                        </pic:spPr>
                                      </pic:pic>
                                    </a:graphicData>
                                  </a:graphic>
                                </wp:inline>
                              </w:drawing>
                            </w:r>
                          </w:p>
                          <w:p w14:paraId="47E48653" w14:textId="77EA7ED2" w:rsidR="00870B85" w:rsidRPr="00870B85" w:rsidRDefault="00870B85" w:rsidP="00B36758">
                            <w:pPr>
                              <w:spacing w:line="240" w:lineRule="exact"/>
                              <w:rPr>
                                <w:sz w:val="18"/>
                              </w:rPr>
                            </w:pPr>
                            <w:r w:rsidRPr="00870B85">
                              <w:rPr>
                                <w:rFonts w:hint="eastAsia"/>
                                <w:sz w:val="18"/>
                              </w:rPr>
                              <w:t>〈出典〉・</w:t>
                            </w:r>
                            <w:r w:rsidRPr="00870B85">
                              <w:rPr>
                                <w:sz w:val="18"/>
                              </w:rPr>
                              <w:t>1990、2000、2020年　「労働力調査」（総務省統計局）</w:t>
                            </w:r>
                          </w:p>
                          <w:p w14:paraId="30892944" w14:textId="77777777" w:rsidR="00870B85" w:rsidRPr="00870B85" w:rsidRDefault="00870B85" w:rsidP="00B36758">
                            <w:pPr>
                              <w:spacing w:line="240" w:lineRule="exact"/>
                              <w:ind w:firstLineChars="350" w:firstLine="630"/>
                              <w:rPr>
                                <w:sz w:val="18"/>
                              </w:rPr>
                            </w:pPr>
                            <w:r w:rsidRPr="00870B85">
                              <w:rPr>
                                <w:rFonts w:hint="eastAsia"/>
                                <w:sz w:val="18"/>
                              </w:rPr>
                              <w:t>・</w:t>
                            </w:r>
                            <w:r w:rsidRPr="00870B85">
                              <w:rPr>
                                <w:sz w:val="18"/>
                              </w:rPr>
                              <w:t>2025、2040年　「労働力需給の推計</w:t>
                            </w:r>
                            <w:r w:rsidRPr="00870B85">
                              <w:rPr>
                                <w:rFonts w:hint="eastAsia"/>
                                <w:sz w:val="18"/>
                              </w:rPr>
                              <w:t>─</w:t>
                            </w:r>
                            <w:r w:rsidRPr="00870B85">
                              <w:rPr>
                                <w:sz w:val="18"/>
                              </w:rPr>
                              <w:t>労働力需給モデル（2018年度版）による将来推計</w:t>
                            </w:r>
                            <w:r w:rsidRPr="00870B85">
                              <w:rPr>
                                <w:rFonts w:hint="eastAsia"/>
                                <w:sz w:val="18"/>
                              </w:rPr>
                              <w:t>─</w:t>
                            </w:r>
                            <w:r w:rsidRPr="00870B85">
                              <w:rPr>
                                <w:sz w:val="18"/>
                              </w:rPr>
                              <w:t>」</w:t>
                            </w:r>
                          </w:p>
                          <w:p w14:paraId="202C9BC5" w14:textId="4BE45857" w:rsidR="00870B85" w:rsidRPr="00870B85" w:rsidRDefault="00870B85" w:rsidP="00B36758">
                            <w:pPr>
                              <w:spacing w:line="240" w:lineRule="exact"/>
                              <w:ind w:firstLineChars="400" w:firstLine="720"/>
                              <w:rPr>
                                <w:sz w:val="18"/>
                              </w:rPr>
                            </w:pPr>
                            <w:r w:rsidRPr="00870B85">
                              <w:rPr>
                                <w:sz w:val="18"/>
                              </w:rPr>
                              <w:t>（（独）朗読政策研究・研修機構）</w:t>
                            </w:r>
                          </w:p>
                          <w:p w14:paraId="1BE78189" w14:textId="1B6123DD" w:rsidR="00870B85" w:rsidRDefault="00870B85" w:rsidP="00870B85"/>
                          <w:p w14:paraId="283525D6" w14:textId="41A091BA" w:rsidR="00870B85" w:rsidRDefault="00870B85" w:rsidP="00B36758">
                            <w:pPr>
                              <w:ind w:firstLineChars="50" w:firstLine="105"/>
                              <w:rPr>
                                <w:rFonts w:ascii="ＭＳ ゴシック" w:eastAsia="ＭＳ ゴシック" w:hAnsi="ＭＳ ゴシック"/>
                              </w:rPr>
                            </w:pPr>
                            <w:r w:rsidRPr="00870B85">
                              <w:rPr>
                                <w:rFonts w:ascii="ＭＳ ゴシック" w:eastAsia="ＭＳ ゴシック" w:hAnsi="ＭＳ ゴシック" w:hint="eastAsia"/>
                              </w:rPr>
                              <w:t>図２　倒産件数の推移</w:t>
                            </w:r>
                          </w:p>
                          <w:p w14:paraId="4803601D" w14:textId="6466F360" w:rsidR="00870B85" w:rsidRDefault="00870B85" w:rsidP="00B36758">
                            <w:pPr>
                              <w:jc w:val="center"/>
                              <w:rPr>
                                <w:rFonts w:ascii="ＭＳ ゴシック" w:eastAsia="ＭＳ ゴシック" w:hAnsi="ＭＳ ゴシック"/>
                              </w:rPr>
                            </w:pPr>
                            <w:r w:rsidRPr="00870B85">
                              <w:rPr>
                                <w:rFonts w:ascii="ＭＳ ゴシック" w:eastAsia="ＭＳ ゴシック" w:hAnsi="ＭＳ ゴシック"/>
                                <w:noProof/>
                              </w:rPr>
                              <w:drawing>
                                <wp:inline distT="0" distB="0" distL="0" distR="0" wp14:anchorId="67F53A7F" wp14:editId="6B84826A">
                                  <wp:extent cx="4779645" cy="1919335"/>
                                  <wp:effectExtent l="0" t="0" r="1905"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b="12048"/>
                                          <a:stretch/>
                                        </pic:blipFill>
                                        <pic:spPr bwMode="auto">
                                          <a:xfrm>
                                            <a:off x="0" y="0"/>
                                            <a:ext cx="4796038" cy="1925918"/>
                                          </a:xfrm>
                                          <a:prstGeom prst="rect">
                                            <a:avLst/>
                                          </a:prstGeom>
                                          <a:noFill/>
                                          <a:ln>
                                            <a:noFill/>
                                          </a:ln>
                                          <a:extLst>
                                            <a:ext uri="{53640926-AAD7-44D8-BBD7-CCE9431645EC}">
                                              <a14:shadowObscured xmlns:a14="http://schemas.microsoft.com/office/drawing/2010/main"/>
                                            </a:ext>
                                          </a:extLst>
                                        </pic:spPr>
                                      </pic:pic>
                                    </a:graphicData>
                                  </a:graphic>
                                </wp:inline>
                              </w:drawing>
                            </w:r>
                            <w:r w:rsidR="00B36758" w:rsidRPr="00B36758">
                              <w:rPr>
                                <w:rFonts w:asciiTheme="majorEastAsia" w:eastAsiaTheme="majorEastAsia" w:hAnsiTheme="majorEastAsia" w:hint="eastAsia"/>
                                <w:sz w:val="14"/>
                              </w:rPr>
                              <w:t>（年）</w:t>
                            </w:r>
                          </w:p>
                          <w:p w14:paraId="29257C43" w14:textId="5A71ED71" w:rsidR="00870B85" w:rsidRPr="00870B85" w:rsidRDefault="00870B85" w:rsidP="00870B85">
                            <w:pPr>
                              <w:rPr>
                                <w:sz w:val="18"/>
                              </w:rPr>
                            </w:pPr>
                            <w:r w:rsidRPr="00870B85">
                              <w:rPr>
                                <w:rFonts w:hint="eastAsia"/>
                                <w:sz w:val="18"/>
                              </w:rPr>
                              <w:t>〈出典〉「全国企業倒産状況」（東京商工リサーチ）をもとに厚生労働省政策統括官付政策統括室作成</w:t>
                            </w:r>
                          </w:p>
                          <w:p w14:paraId="08AD257E" w14:textId="7583FF47" w:rsidR="00870B85" w:rsidRDefault="00870B85" w:rsidP="00870B85"/>
                          <w:p w14:paraId="2629793D" w14:textId="56D42EB1" w:rsidR="00870B85" w:rsidRDefault="00870B85" w:rsidP="00B36758">
                            <w:pPr>
                              <w:ind w:firstLineChars="50" w:firstLine="105"/>
                              <w:rPr>
                                <w:rFonts w:ascii="ＭＳ ゴシック" w:eastAsia="ＭＳ ゴシック" w:hAnsi="ＭＳ ゴシック"/>
                              </w:rPr>
                            </w:pPr>
                            <w:r w:rsidRPr="00870B85">
                              <w:rPr>
                                <w:rFonts w:ascii="ＭＳ ゴシック" w:eastAsia="ＭＳ ゴシック" w:hAnsi="ＭＳ ゴシック" w:hint="eastAsia"/>
                              </w:rPr>
                              <w:t>図３　人手不足関連倒産の状況</w:t>
                            </w:r>
                          </w:p>
                          <w:p w14:paraId="251026B3" w14:textId="5E11D86F" w:rsidR="00870B85" w:rsidRDefault="00B36758" w:rsidP="00B36758">
                            <w:pPr>
                              <w:jc w:val="center"/>
                              <w:rPr>
                                <w:rFonts w:ascii="ＭＳ ゴシック" w:eastAsia="ＭＳ ゴシック" w:hAnsi="ＭＳ ゴシック"/>
                              </w:rPr>
                            </w:pPr>
                            <w:r w:rsidRPr="00B36758">
                              <w:rPr>
                                <w:rFonts w:ascii="ＭＳ ゴシック" w:eastAsia="ＭＳ ゴシック" w:hAnsi="ＭＳ ゴシック"/>
                                <w:noProof/>
                              </w:rPr>
                              <w:drawing>
                                <wp:inline distT="0" distB="0" distL="0" distR="0" wp14:anchorId="0259A573" wp14:editId="17B029FD">
                                  <wp:extent cx="4517679" cy="2513904"/>
                                  <wp:effectExtent l="0" t="0" r="0"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7169" cy="2530314"/>
                                          </a:xfrm>
                                          <a:prstGeom prst="rect">
                                            <a:avLst/>
                                          </a:prstGeom>
                                          <a:noFill/>
                                          <a:ln>
                                            <a:noFill/>
                                          </a:ln>
                                        </pic:spPr>
                                      </pic:pic>
                                    </a:graphicData>
                                  </a:graphic>
                                </wp:inline>
                              </w:drawing>
                            </w:r>
                          </w:p>
                          <w:p w14:paraId="201CD0AF" w14:textId="5FAEFAB1" w:rsidR="00870B85" w:rsidRPr="00870B85" w:rsidRDefault="00870B85" w:rsidP="00870B85">
                            <w:pPr>
                              <w:rPr>
                                <w:sz w:val="18"/>
                              </w:rPr>
                            </w:pPr>
                            <w:r w:rsidRPr="00870B85">
                              <w:rPr>
                                <w:rFonts w:hint="eastAsia"/>
                                <w:sz w:val="18"/>
                              </w:rPr>
                              <w:t>〈出典〉「全国企業倒産状況」（東京商工リサーチ）をもとに厚生労働省政策統括官付政策統括室作成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FE6F22" id="_x0000_t202" coordsize="21600,21600" o:spt="202" path="m,l,21600r21600,l21600,xe">
                <v:stroke joinstyle="miter"/>
                <v:path gradientshapeok="t" o:connecttype="rect"/>
              </v:shapetype>
              <v:shape id="テキスト ボックス 1" o:spid="_x0000_s1026" type="#_x0000_t202" style="position:absolute;margin-left:-471.25pt;margin-top:-1.45pt;width:488.95pt;height:697.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" fillcolor="white [3201]" strokeweight=".5pt">
                <v:textbox>
                  <w:txbxContent>
                    <w:p w14:paraId="0E2CB8DC" w14:textId="6A67D830" w:rsidR="00870B85" w:rsidRPr="00870B85" w:rsidRDefault="00870B85" w:rsidP="00870B85">
                      <w:pPr>
                        <w:rPr>
                          <w:rFonts w:ascii="ＭＳ ゴシック" w:eastAsia="ＭＳ ゴシック" w:hAnsi="ＭＳ ゴシック"/>
                        </w:rPr>
                      </w:pPr>
                      <w:r w:rsidRPr="00870B85">
                        <w:rPr>
                          <w:rFonts w:ascii="ＭＳ ゴシック" w:eastAsia="ＭＳ ゴシック" w:hAnsi="ＭＳ ゴシック" w:hint="eastAsia"/>
                        </w:rPr>
                        <w:t>【資料Ⅰ】</w:t>
                      </w:r>
                    </w:p>
                    <w:p w14:paraId="64BC86FE" w14:textId="77777777" w:rsidR="00870B85" w:rsidRPr="00870B85" w:rsidRDefault="00870B85" w:rsidP="00B36758">
                      <w:pPr>
                        <w:ind w:firstLineChars="50" w:firstLine="105"/>
                        <w:rPr>
                          <w:rFonts w:ascii="ＭＳ ゴシック" w:eastAsia="ＭＳ ゴシック" w:hAnsi="ＭＳ ゴシック"/>
                        </w:rPr>
                      </w:pPr>
                      <w:r w:rsidRPr="00870B85">
                        <w:rPr>
                          <w:rFonts w:ascii="ＭＳ ゴシック" w:eastAsia="ＭＳ ゴシック" w:hAnsi="ＭＳ ゴシック" w:hint="eastAsia"/>
                        </w:rPr>
                        <w:t>図１　労働力人口の推移</w:t>
                      </w:r>
                    </w:p>
                    <w:p w14:paraId="2F93AB85" w14:textId="1F0F0709" w:rsidR="00870B85" w:rsidRDefault="00870B85" w:rsidP="00870B85">
                      <w:pPr>
                        <w:jc w:val="center"/>
                      </w:pPr>
                      <w:r w:rsidRPr="00870B85">
                        <w:rPr>
                          <w:noProof/>
                        </w:rPr>
                        <w:drawing>
                          <wp:inline distT="0" distB="0" distL="0" distR="0" wp14:anchorId="1D414A38" wp14:editId="31B82F64">
                            <wp:extent cx="4923844" cy="165842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7061" b="32932"/>
                                    <a:stretch/>
                                  </pic:blipFill>
                                  <pic:spPr bwMode="auto">
                                    <a:xfrm>
                                      <a:off x="0" y="0"/>
                                      <a:ext cx="4946676" cy="1666117"/>
                                    </a:xfrm>
                                    <a:prstGeom prst="rect">
                                      <a:avLst/>
                                    </a:prstGeom>
                                    <a:noFill/>
                                    <a:ln>
                                      <a:noFill/>
                                    </a:ln>
                                    <a:extLst>
                                      <a:ext uri="{53640926-AAD7-44D8-BBD7-CCE9431645EC}">
                                        <a14:shadowObscured xmlns:a14="http://schemas.microsoft.com/office/drawing/2010/main"/>
                                      </a:ext>
                                    </a:extLst>
                                  </pic:spPr>
                                </pic:pic>
                              </a:graphicData>
                            </a:graphic>
                          </wp:inline>
                        </w:drawing>
                      </w:r>
                    </w:p>
                    <w:p w14:paraId="47E48653" w14:textId="77EA7ED2" w:rsidR="00870B85" w:rsidRPr="00870B85" w:rsidRDefault="00870B85" w:rsidP="00B36758">
                      <w:pPr>
                        <w:spacing w:line="240" w:lineRule="exact"/>
                        <w:rPr>
                          <w:sz w:val="18"/>
                        </w:rPr>
                      </w:pPr>
                      <w:r w:rsidRPr="00870B85">
                        <w:rPr>
                          <w:rFonts w:hint="eastAsia"/>
                          <w:sz w:val="18"/>
                        </w:rPr>
                        <w:t>〈出典〉・</w:t>
                      </w:r>
                      <w:r w:rsidRPr="00870B85">
                        <w:rPr>
                          <w:sz w:val="18"/>
                        </w:rPr>
                        <w:t>1990、2000、2020年　「労働力調査」（総務省統計局）</w:t>
                      </w:r>
                    </w:p>
                    <w:p w14:paraId="30892944" w14:textId="77777777" w:rsidR="00870B85" w:rsidRPr="00870B85" w:rsidRDefault="00870B85" w:rsidP="00B36758">
                      <w:pPr>
                        <w:spacing w:line="240" w:lineRule="exact"/>
                        <w:ind w:firstLineChars="350" w:firstLine="630"/>
                        <w:rPr>
                          <w:sz w:val="18"/>
                        </w:rPr>
                      </w:pPr>
                      <w:r w:rsidRPr="00870B85">
                        <w:rPr>
                          <w:rFonts w:hint="eastAsia"/>
                          <w:sz w:val="18"/>
                        </w:rPr>
                        <w:t>・</w:t>
                      </w:r>
                      <w:r w:rsidRPr="00870B85">
                        <w:rPr>
                          <w:sz w:val="18"/>
                        </w:rPr>
                        <w:t>2025、2040年　「労働力需給の推計</w:t>
                      </w:r>
                      <w:r w:rsidRPr="00870B85">
                        <w:rPr>
                          <w:rFonts w:hint="eastAsia"/>
                          <w:sz w:val="18"/>
                        </w:rPr>
                        <w:t>─</w:t>
                      </w:r>
                      <w:r w:rsidRPr="00870B85">
                        <w:rPr>
                          <w:sz w:val="18"/>
                        </w:rPr>
                        <w:t>労働力需給モデル（2018年度版）による将来推計</w:t>
                      </w:r>
                      <w:r w:rsidRPr="00870B85">
                        <w:rPr>
                          <w:rFonts w:hint="eastAsia"/>
                          <w:sz w:val="18"/>
                        </w:rPr>
                        <w:t>─</w:t>
                      </w:r>
                      <w:r w:rsidRPr="00870B85">
                        <w:rPr>
                          <w:sz w:val="18"/>
                        </w:rPr>
                        <w:t>」</w:t>
                      </w:r>
                    </w:p>
                    <w:p w14:paraId="202C9BC5" w14:textId="4BE45857" w:rsidR="00870B85" w:rsidRPr="00870B85" w:rsidRDefault="00870B85" w:rsidP="00B36758">
                      <w:pPr>
                        <w:spacing w:line="240" w:lineRule="exact"/>
                        <w:ind w:firstLineChars="400" w:firstLine="720"/>
                        <w:rPr>
                          <w:sz w:val="18"/>
                        </w:rPr>
                      </w:pPr>
                      <w:r w:rsidRPr="00870B85">
                        <w:rPr>
                          <w:sz w:val="18"/>
                        </w:rPr>
                        <w:t>（（独）朗読政策研究・研修機構）</w:t>
                      </w:r>
                    </w:p>
                    <w:p w14:paraId="1BE78189" w14:textId="1B6123DD" w:rsidR="00870B85" w:rsidRDefault="00870B85" w:rsidP="00870B85"/>
                    <w:p w14:paraId="283525D6" w14:textId="41A091BA" w:rsidR="00870B85" w:rsidRDefault="00870B85" w:rsidP="00B36758">
                      <w:pPr>
                        <w:ind w:firstLineChars="50" w:firstLine="105"/>
                        <w:rPr>
                          <w:rFonts w:ascii="ＭＳ ゴシック" w:eastAsia="ＭＳ ゴシック" w:hAnsi="ＭＳ ゴシック"/>
                        </w:rPr>
                      </w:pPr>
                      <w:r w:rsidRPr="00870B85">
                        <w:rPr>
                          <w:rFonts w:ascii="ＭＳ ゴシック" w:eastAsia="ＭＳ ゴシック" w:hAnsi="ＭＳ ゴシック" w:hint="eastAsia"/>
                        </w:rPr>
                        <w:t>図２　倒産件数の推移</w:t>
                      </w:r>
                    </w:p>
                    <w:p w14:paraId="4803601D" w14:textId="6466F360" w:rsidR="00870B85" w:rsidRDefault="00870B85" w:rsidP="00B36758">
                      <w:pPr>
                        <w:jc w:val="center"/>
                        <w:rPr>
                          <w:rFonts w:ascii="ＭＳ ゴシック" w:eastAsia="ＭＳ ゴシック" w:hAnsi="ＭＳ ゴシック"/>
                        </w:rPr>
                      </w:pPr>
                      <w:r w:rsidRPr="00870B85">
                        <w:rPr>
                          <w:rFonts w:ascii="ＭＳ ゴシック" w:eastAsia="ＭＳ ゴシック" w:hAnsi="ＭＳ ゴシック"/>
                          <w:noProof/>
                        </w:rPr>
                        <w:drawing>
                          <wp:inline distT="0" distB="0" distL="0" distR="0" wp14:anchorId="67F53A7F" wp14:editId="6B84826A">
                            <wp:extent cx="4779645" cy="1919335"/>
                            <wp:effectExtent l="0" t="0" r="1905"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b="12048"/>
                                    <a:stretch/>
                                  </pic:blipFill>
                                  <pic:spPr bwMode="auto">
                                    <a:xfrm>
                                      <a:off x="0" y="0"/>
                                      <a:ext cx="4796038" cy="1925918"/>
                                    </a:xfrm>
                                    <a:prstGeom prst="rect">
                                      <a:avLst/>
                                    </a:prstGeom>
                                    <a:noFill/>
                                    <a:ln>
                                      <a:noFill/>
                                    </a:ln>
                                    <a:extLst>
                                      <a:ext uri="{53640926-AAD7-44D8-BBD7-CCE9431645EC}">
                                        <a14:shadowObscured xmlns:a14="http://schemas.microsoft.com/office/drawing/2010/main"/>
                                      </a:ext>
                                    </a:extLst>
                                  </pic:spPr>
                                </pic:pic>
                              </a:graphicData>
                            </a:graphic>
                          </wp:inline>
                        </w:drawing>
                      </w:r>
                      <w:r w:rsidR="00B36758" w:rsidRPr="00B36758">
                        <w:rPr>
                          <w:rFonts w:asciiTheme="majorEastAsia" w:eastAsiaTheme="majorEastAsia" w:hAnsiTheme="majorEastAsia" w:hint="eastAsia"/>
                          <w:sz w:val="14"/>
                        </w:rPr>
                        <w:t>（年）</w:t>
                      </w:r>
                    </w:p>
                    <w:p w14:paraId="29257C43" w14:textId="5A71ED71" w:rsidR="00870B85" w:rsidRPr="00870B85" w:rsidRDefault="00870B85" w:rsidP="00870B85">
                      <w:pPr>
                        <w:rPr>
                          <w:sz w:val="18"/>
                        </w:rPr>
                      </w:pPr>
                      <w:r w:rsidRPr="00870B85">
                        <w:rPr>
                          <w:rFonts w:hint="eastAsia"/>
                          <w:sz w:val="18"/>
                        </w:rPr>
                        <w:t>〈出典〉「全国企業倒産状況」（東京商工リサーチ）をもとに厚生労働省政策統括官付政策統括室作成</w:t>
                      </w:r>
                    </w:p>
                    <w:p w14:paraId="08AD257E" w14:textId="7583FF47" w:rsidR="00870B85" w:rsidRDefault="00870B85" w:rsidP="00870B85"/>
                    <w:p w14:paraId="2629793D" w14:textId="56D42EB1" w:rsidR="00870B85" w:rsidRDefault="00870B85" w:rsidP="00B36758">
                      <w:pPr>
                        <w:ind w:firstLineChars="50" w:firstLine="105"/>
                        <w:rPr>
                          <w:rFonts w:ascii="ＭＳ ゴシック" w:eastAsia="ＭＳ ゴシック" w:hAnsi="ＭＳ ゴシック"/>
                        </w:rPr>
                      </w:pPr>
                      <w:r w:rsidRPr="00870B85">
                        <w:rPr>
                          <w:rFonts w:ascii="ＭＳ ゴシック" w:eastAsia="ＭＳ ゴシック" w:hAnsi="ＭＳ ゴシック" w:hint="eastAsia"/>
                        </w:rPr>
                        <w:t>図３　人手不足関連倒産の状況</w:t>
                      </w:r>
                    </w:p>
                    <w:p w14:paraId="251026B3" w14:textId="5E11D86F" w:rsidR="00870B85" w:rsidRDefault="00B36758" w:rsidP="00B36758">
                      <w:pPr>
                        <w:jc w:val="center"/>
                        <w:rPr>
                          <w:rFonts w:ascii="ＭＳ ゴシック" w:eastAsia="ＭＳ ゴシック" w:hAnsi="ＭＳ ゴシック"/>
                        </w:rPr>
                      </w:pPr>
                      <w:r w:rsidRPr="00B36758">
                        <w:rPr>
                          <w:rFonts w:ascii="ＭＳ ゴシック" w:eastAsia="ＭＳ ゴシック" w:hAnsi="ＭＳ ゴシック"/>
                          <w:noProof/>
                        </w:rPr>
                        <w:drawing>
                          <wp:inline distT="0" distB="0" distL="0" distR="0" wp14:anchorId="0259A573" wp14:editId="17B029FD">
                            <wp:extent cx="4517679" cy="2513904"/>
                            <wp:effectExtent l="0" t="0" r="0"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7169" cy="2530314"/>
                                    </a:xfrm>
                                    <a:prstGeom prst="rect">
                                      <a:avLst/>
                                    </a:prstGeom>
                                    <a:noFill/>
                                    <a:ln>
                                      <a:noFill/>
                                    </a:ln>
                                  </pic:spPr>
                                </pic:pic>
                              </a:graphicData>
                            </a:graphic>
                          </wp:inline>
                        </w:drawing>
                      </w:r>
                    </w:p>
                    <w:p w14:paraId="201CD0AF" w14:textId="5FAEFAB1" w:rsidR="00870B85" w:rsidRPr="00870B85" w:rsidRDefault="00870B85" w:rsidP="00870B85">
                      <w:pPr>
                        <w:rPr>
                          <w:sz w:val="18"/>
                        </w:rPr>
                      </w:pPr>
                      <w:r w:rsidRPr="00870B85">
                        <w:rPr>
                          <w:rFonts w:hint="eastAsia"/>
                          <w:sz w:val="18"/>
                        </w:rPr>
                        <w:t>〈出典〉「全国企業倒産状況」（東京商工リサーチ）をもとに厚生労働省政策統括官付政策統括室作成</w:t>
                      </w:r>
                    </w:p>
                  </w:txbxContent>
                </v:textbox>
              </v:shape>
            </w:pict>
          </mc:Fallback>
        </mc:AlternateContent>
      </w:r>
      <w:r w:rsidR="00711C6B">
        <w:br w:type="page"/>
      </w:r>
    </w:p>
    <w:p w14:paraId="655748F2" w14:textId="24E77A37" w:rsidR="00711C6B" w:rsidRDefault="00B36758">
      <w:pPr>
        <w:widowControl/>
        <w:jc w:val="left"/>
      </w:pPr>
      <w:r>
        <w:rPr>
          <w:noProof/>
        </w:rPr>
        <w:lastRenderedPageBreak/>
        <mc:AlternateContent>
          <mc:Choice Requires="wps">
            <w:drawing>
              <wp:anchor distT="0" distB="0" distL="114300" distR="114300" simplePos="0" relativeHeight="251661312" behindDoc="0" locked="0" layoutInCell="1" allowOverlap="1" wp14:anchorId="4243080C" wp14:editId="5F4850F1">
                <wp:simplePos x="0" y="0"/>
                <wp:positionH relativeFrom="column">
                  <wp:posOffset>-6213475</wp:posOffset>
                </wp:positionH>
                <wp:positionV relativeFrom="paragraph">
                  <wp:posOffset>-17780</wp:posOffset>
                </wp:positionV>
                <wp:extent cx="6209968" cy="8863343"/>
                <wp:effectExtent l="0" t="0" r="19685" b="13970"/>
                <wp:wrapNone/>
                <wp:docPr id="6" name="テキスト ボックス 6"/>
                <wp:cNvGraphicFramePr/>
                <a:graphic xmlns:a="http://schemas.openxmlformats.org/drawingml/2006/main">
                  <a:graphicData uri="http://schemas.microsoft.com/office/word/2010/wordprocessingShape">
                    <wps:wsp>
                      <wps:cNvSpPr txBox="1"/>
                      <wps:spPr>
                        <a:xfrm>
                          <a:off x="0" y="0"/>
                          <a:ext cx="6209968" cy="8863343"/>
                        </a:xfrm>
                        <a:prstGeom prst="rect">
                          <a:avLst/>
                        </a:prstGeom>
                        <a:solidFill>
                          <a:schemeClr val="lt1"/>
                        </a:solidFill>
                        <a:ln w="6350">
                          <a:solidFill>
                            <a:prstClr val="black"/>
                          </a:solidFill>
                        </a:ln>
                      </wps:spPr>
                      <wps:txbx>
                        <w:txbxContent>
                          <w:p w14:paraId="1543FBD1" w14:textId="26C97D74" w:rsidR="00B36758" w:rsidRPr="00870B85" w:rsidRDefault="00B36758" w:rsidP="00B36758">
                            <w:pPr>
                              <w:rPr>
                                <w:rFonts w:ascii="ＭＳ ゴシック" w:eastAsia="ＭＳ ゴシック" w:hAnsi="ＭＳ ゴシック"/>
                              </w:rPr>
                            </w:pPr>
                            <w:r w:rsidRPr="00870B85">
                              <w:rPr>
                                <w:rFonts w:ascii="ＭＳ ゴシック" w:eastAsia="ＭＳ ゴシック" w:hAnsi="ＭＳ ゴシック" w:hint="eastAsia"/>
                              </w:rPr>
                              <w:t>【</w:t>
                            </w:r>
                            <w:r>
                              <w:rPr>
                                <w:rFonts w:ascii="ＭＳ ゴシック" w:eastAsia="ＭＳ ゴシック" w:hAnsi="ＭＳ ゴシック" w:hint="eastAsia"/>
                              </w:rPr>
                              <w:t>資料２</w:t>
                            </w:r>
                            <w:r w:rsidRPr="00870B85">
                              <w:rPr>
                                <w:rFonts w:ascii="ＭＳ ゴシック" w:eastAsia="ＭＳ ゴシック" w:hAnsi="ＭＳ ゴシック" w:hint="eastAsia"/>
                              </w:rPr>
                              <w:t>】</w:t>
                            </w:r>
                          </w:p>
                          <w:p w14:paraId="6C890432" w14:textId="5BF03682" w:rsidR="00B36758" w:rsidRPr="00B36758" w:rsidRDefault="00B36758" w:rsidP="00B36758">
                            <w:pPr>
                              <w:ind w:leftChars="50" w:left="105" w:rightChars="50" w:right="105"/>
                              <w:rPr>
                                <w:rFonts w:ascii="ＭＳ ゴシック" w:eastAsia="ＭＳ ゴシック" w:hAnsi="ＭＳ ゴシック"/>
                              </w:rPr>
                            </w:pPr>
                            <w:r w:rsidRPr="00B36758">
                              <w:rPr>
                                <w:rFonts w:ascii="ＭＳ ゴシック" w:eastAsia="ＭＳ ゴシック" w:hAnsi="ＭＳ ゴシック" w:hint="eastAsia"/>
                              </w:rPr>
                              <w:t>①「我が国の専門的人材の受入れは進展している」</w:t>
                            </w:r>
                          </w:p>
                          <w:p w14:paraId="60B58BF0" w14:textId="77777777" w:rsidR="00B36758" w:rsidRPr="00E85084" w:rsidRDefault="00B36758" w:rsidP="00B36758">
                            <w:pPr>
                              <w:spacing w:line="400" w:lineRule="exact"/>
                              <w:ind w:leftChars="50" w:left="105" w:rightChars="50" w:right="105"/>
                              <w:rPr>
                                <w:sz w:val="20"/>
                              </w:rPr>
                            </w:pPr>
                            <w:r w:rsidRPr="00E85084">
                              <w:rPr>
                                <w:rFonts w:hint="eastAsia"/>
                                <w:sz w:val="20"/>
                              </w:rPr>
                              <w:t xml:space="preserve">　我が国の政府は外国人労働者についてどのように考えてきたのであろうか。</w:t>
                            </w:r>
                            <w:r w:rsidRPr="00E85084">
                              <w:rPr>
                                <w:sz w:val="20"/>
                              </w:rPr>
                              <w:t>1999年に閣議決定された第９次雇用対策基本計画（平成11年８月13日閣議決定）においては、「我が国の経済社会の活性化や一層の国際化を図る観点から、専門的、技術的分野の外国人労働者の受入れをより積極的に推進する」としている一方で、単純労働者の受入れについては、「国内の労働市場に関わる問題を始めとして日本の経済社会と国民生活に多大な影響を及ぼすとともに、送り出し国や外国人労働者本人にとっての影響も極めて大きいと予想されることから、国民のコン</w:t>
                            </w:r>
                            <w:r w:rsidRPr="00E85084">
                              <w:rPr>
                                <w:rFonts w:hint="eastAsia"/>
                                <w:sz w:val="20"/>
                              </w:rPr>
                              <w:t>センサスを踏まえつつ、十分慎重に対応することが不可欠」としている。外国人労働者の受入れについての基本的な考え方は、「単に少子・高齢化に伴う労働力不足への対応として外国人労働者の受入れを考えることは適当でなく、まず高齢者、女性等が活躍できるような雇用環境の改善、省力化、効率化、雇用管理の改善等を推進していくことが重要」とされている。</w:t>
                            </w:r>
                          </w:p>
                          <w:p w14:paraId="2FC6598B" w14:textId="77777777" w:rsidR="00B36758" w:rsidRPr="00E85084" w:rsidRDefault="00B36758" w:rsidP="00B36758">
                            <w:pPr>
                              <w:spacing w:line="400" w:lineRule="exact"/>
                              <w:ind w:leftChars="50" w:left="105" w:rightChars="50" w:right="105"/>
                              <w:rPr>
                                <w:sz w:val="20"/>
                              </w:rPr>
                            </w:pPr>
                            <w:r w:rsidRPr="00E85084">
                              <w:rPr>
                                <w:rFonts w:hint="eastAsia"/>
                                <w:sz w:val="20"/>
                              </w:rPr>
                              <w:t xml:space="preserve">　我が国では、こうした考え方に基づき、これまでも専門的人材の受入れを積極的に進めてきた。例えば、</w:t>
                            </w:r>
                            <w:r w:rsidRPr="00E85084">
                              <w:rPr>
                                <w:sz w:val="20"/>
                              </w:rPr>
                              <w:t>2012年から、高度外国人材の受入れを促進するため、高度外国人材に対しポイント制を活用した出入国在留管理上の優遇措置を講ずる制度を創設している。さらに、2018年には、深刻化する人手不足への対応として、生産性の向上や国内人材の確保のための取組を行ってもなお人材を確保することが困難な状況にある産業上の分野に限り、一定の専門性・技能を有し即戦力となる外国人を受け入れるため、在留資格</w:t>
                            </w:r>
                            <w:r w:rsidRPr="00E85084">
                              <w:rPr>
                                <w:sz w:val="20"/>
                              </w:rPr>
                              <w:fldChar w:fldCharType="begin"/>
                            </w:r>
                            <w:r w:rsidRPr="00E85084">
                              <w:rPr>
                                <w:sz w:val="20"/>
                              </w:rPr>
                              <w:instrText>EQ \* jc2 \* "Font:游明朝" \* hps10 \o\ad(\s\up 10(</w:instrText>
                            </w:r>
                            <w:r w:rsidRPr="00E85084">
                              <w:rPr>
                                <w:rFonts w:ascii="游明朝" w:eastAsia="游明朝" w:hAnsi="游明朝" w:hint="eastAsia"/>
                                <w:sz w:val="8"/>
                              </w:rPr>
                              <w:instrText>⑴</w:instrText>
                            </w:r>
                            <w:r w:rsidRPr="00E85084">
                              <w:rPr>
                                <w:sz w:val="20"/>
                              </w:rPr>
                              <w:instrText>),「特)</w:instrText>
                            </w:r>
                            <w:r w:rsidRPr="00E85084">
                              <w:rPr>
                                <w:sz w:val="20"/>
                              </w:rPr>
                              <w:fldChar w:fldCharType="end"/>
                            </w:r>
                            <w:r w:rsidRPr="00E85084">
                              <w:rPr>
                                <w:sz w:val="20"/>
                              </w:rPr>
                              <w:t>定技能１号」及び</w:t>
                            </w:r>
                            <w:r w:rsidRPr="00E85084">
                              <w:rPr>
                                <w:sz w:val="20"/>
                              </w:rPr>
                              <w:ruby>
                                <w:rubyPr>
                                  <w:rubyAlign w:val="distributeSpace"/>
                                  <w:hps w:val="10"/>
                                  <w:hpsRaise w:val="20"/>
                                  <w:hpsBaseText w:val="20"/>
                                  <w:lid w:val="ja-JP"/>
                                </w:rubyPr>
                                <w:rt>
                                  <w:r w:rsidR="00B36758" w:rsidRPr="00E85084">
                                    <w:rPr>
                                      <w:rFonts w:ascii="游明朝" w:eastAsia="游明朝" w:hAnsi="游明朝" w:hint="eastAsia"/>
                                      <w:sz w:val="8"/>
                                    </w:rPr>
                                    <w:t>⑵</w:t>
                                  </w:r>
                                </w:rt>
                                <w:rubyBase>
                                  <w:r w:rsidR="00B36758" w:rsidRPr="00E85084">
                                    <w:rPr>
                                      <w:sz w:val="20"/>
                                    </w:rPr>
                                    <w:t>「特</w:t>
                                  </w:r>
                                </w:rubyBase>
                              </w:ruby>
                            </w:r>
                            <w:r w:rsidRPr="00E85084">
                              <w:rPr>
                                <w:sz w:val="20"/>
                              </w:rPr>
                              <w:t>定技能２号」</w:t>
                            </w:r>
                            <w:r w:rsidRPr="00E85084">
                              <w:rPr>
                                <w:rFonts w:hint="eastAsia"/>
                                <w:sz w:val="20"/>
                              </w:rPr>
                              <w:t>が創設</w:t>
                            </w:r>
                            <w:r w:rsidRPr="00E85084">
                              <w:rPr>
                                <w:sz w:val="20"/>
                              </w:rPr>
                              <w:t>され、2019年４月から運用が開始されている。</w:t>
                            </w:r>
                          </w:p>
                          <w:p w14:paraId="6765FDCA" w14:textId="77777777" w:rsidR="00B36758" w:rsidRDefault="00B36758" w:rsidP="00E85084">
                            <w:pPr>
                              <w:spacing w:line="240" w:lineRule="exact"/>
                              <w:ind w:leftChars="50" w:left="105" w:rightChars="50" w:right="105"/>
                            </w:pPr>
                          </w:p>
                          <w:p w14:paraId="20330D7E" w14:textId="1E075BCC" w:rsidR="00B36758" w:rsidRPr="00B36758" w:rsidRDefault="00E85084" w:rsidP="00E85084">
                            <w:pPr>
                              <w:spacing w:line="240" w:lineRule="exact"/>
                              <w:ind w:leftChars="50" w:left="375" w:rightChars="50" w:right="105" w:hangingChars="150" w:hanging="270"/>
                              <w:rPr>
                                <w:sz w:val="18"/>
                              </w:rPr>
                            </w:pPr>
                            <w:r>
                              <w:rPr>
                                <w:rFonts w:hint="eastAsia"/>
                                <w:sz w:val="18"/>
                              </w:rPr>
                              <w:t>⑴</w:t>
                            </w:r>
                            <w:r w:rsidR="00B36758" w:rsidRPr="00B36758">
                              <w:rPr>
                                <w:sz w:val="18"/>
                              </w:rPr>
                              <w:t>「特定技能１号」</w:t>
                            </w:r>
                            <w:r w:rsidR="00B36758" w:rsidRPr="00B36758">
                              <w:rPr>
                                <w:rFonts w:hint="eastAsia"/>
                                <w:sz w:val="18"/>
                              </w:rPr>
                              <w:t>…特定産業分野に属する相当程度の知識又は経験を必要とする技能を要する業務に従事する外国人向けの在留資格</w:t>
                            </w:r>
                          </w:p>
                          <w:p w14:paraId="61994D46" w14:textId="5AEF9CBC" w:rsidR="00B36758" w:rsidRPr="00B36758" w:rsidRDefault="00E85084" w:rsidP="00E85084">
                            <w:pPr>
                              <w:spacing w:line="240" w:lineRule="exact"/>
                              <w:ind w:leftChars="50" w:left="645" w:rightChars="50" w:right="105" w:hangingChars="300" w:hanging="540"/>
                              <w:rPr>
                                <w:sz w:val="18"/>
                              </w:rPr>
                            </w:pPr>
                            <w:r>
                              <w:rPr>
                                <w:rFonts w:hint="eastAsia"/>
                                <w:sz w:val="18"/>
                              </w:rPr>
                              <w:t>⑵</w:t>
                            </w:r>
                            <w:r w:rsidR="00B36758" w:rsidRPr="00B36758">
                              <w:rPr>
                                <w:sz w:val="18"/>
                              </w:rPr>
                              <w:t>「特定技能２号」</w:t>
                            </w:r>
                            <w:r w:rsidR="00B36758" w:rsidRPr="00B36758">
                              <w:rPr>
                                <w:rFonts w:hint="eastAsia"/>
                                <w:sz w:val="18"/>
                              </w:rPr>
                              <w:t>…特定産業分野に属する熟練した技能を要する業務に従事する外国人向けの在留資格</w:t>
                            </w:r>
                          </w:p>
                          <w:p w14:paraId="167C8A4F" w14:textId="77777777" w:rsidR="00B36758" w:rsidRDefault="00B36758" w:rsidP="00E85084">
                            <w:pPr>
                              <w:spacing w:line="240" w:lineRule="exact"/>
                            </w:pPr>
                          </w:p>
                          <w:p w14:paraId="49F7BD5F" w14:textId="3B96097A" w:rsidR="00B36758" w:rsidRDefault="00B36758" w:rsidP="00E85084">
                            <w:pPr>
                              <w:spacing w:line="240" w:lineRule="exact"/>
                              <w:rPr>
                                <w:sz w:val="18"/>
                              </w:rPr>
                            </w:pPr>
                            <w:r w:rsidRPr="00870B85">
                              <w:rPr>
                                <w:rFonts w:hint="eastAsia"/>
                                <w:sz w:val="18"/>
                              </w:rPr>
                              <w:t>〈出典〉</w:t>
                            </w:r>
                            <w:r>
                              <w:rPr>
                                <w:rFonts w:hint="eastAsia"/>
                                <w:sz w:val="18"/>
                              </w:rPr>
                              <w:t>『</w:t>
                            </w:r>
                            <w:r w:rsidRPr="00B36758">
                              <w:rPr>
                                <w:rFonts w:hint="eastAsia"/>
                                <w:sz w:val="18"/>
                              </w:rPr>
                              <w:t>令和６年度版　労働経済白書</w:t>
                            </w:r>
                            <w:r>
                              <w:rPr>
                                <w:rFonts w:hint="eastAsia"/>
                                <w:sz w:val="18"/>
                              </w:rPr>
                              <w:t>』</w:t>
                            </w:r>
                            <w:r w:rsidRPr="00B36758">
                              <w:rPr>
                                <w:rFonts w:hint="eastAsia"/>
                                <w:sz w:val="18"/>
                              </w:rPr>
                              <w:t>（厚生労働省）</w:t>
                            </w:r>
                          </w:p>
                          <w:p w14:paraId="114D84F9" w14:textId="72E3A5CB" w:rsidR="00B36758" w:rsidRDefault="00B36758" w:rsidP="00B36758">
                            <w:pPr>
                              <w:ind w:leftChars="50" w:left="105" w:rightChars="50" w:right="105"/>
                            </w:pPr>
                          </w:p>
                          <w:p w14:paraId="225C5C5A" w14:textId="77777777" w:rsidR="00E85084" w:rsidRDefault="00E85084" w:rsidP="00B36758">
                            <w:pPr>
                              <w:ind w:leftChars="50" w:left="105" w:rightChars="50" w:right="105"/>
                            </w:pPr>
                          </w:p>
                          <w:p w14:paraId="4DE05E66" w14:textId="24888ABE" w:rsidR="00B36758" w:rsidRPr="00E85084" w:rsidRDefault="00B36758" w:rsidP="00B36758">
                            <w:pPr>
                              <w:ind w:leftChars="50" w:left="105" w:rightChars="50" w:right="105"/>
                              <w:rPr>
                                <w:rFonts w:ascii="ＭＳ ゴシック" w:eastAsia="ＭＳ ゴシック" w:hAnsi="ＭＳ ゴシック"/>
                              </w:rPr>
                            </w:pPr>
                            <w:r w:rsidRPr="00E85084">
                              <w:rPr>
                                <w:rFonts w:ascii="ＭＳ ゴシック" w:eastAsia="ＭＳ ゴシック" w:hAnsi="ＭＳ ゴシック" w:hint="eastAsia"/>
                              </w:rPr>
                              <w:t>②</w:t>
                            </w:r>
                            <w:r w:rsidR="00E85084">
                              <w:rPr>
                                <w:rFonts w:ascii="ＭＳ ゴシック" w:eastAsia="ＭＳ ゴシック" w:hAnsi="ＭＳ ゴシック" w:hint="eastAsia"/>
                              </w:rPr>
                              <w:t xml:space="preserve">図　</w:t>
                            </w:r>
                            <w:r w:rsidR="00E85084" w:rsidRPr="00E85084">
                              <w:rPr>
                                <w:rFonts w:ascii="ＭＳ ゴシック" w:eastAsia="ＭＳ ゴシック" w:hAnsi="ＭＳ ゴシック" w:hint="eastAsia"/>
                              </w:rPr>
                              <w:t>育成就労制度の関係機関のイメージ</w:t>
                            </w:r>
                          </w:p>
                          <w:p w14:paraId="36A471C0" w14:textId="0B2B12A6" w:rsidR="00E85084" w:rsidRDefault="00E85084" w:rsidP="00E85084">
                            <w:pPr>
                              <w:jc w:val="center"/>
                              <w:rPr>
                                <w:noProof/>
                                <w:sz w:val="18"/>
                              </w:rPr>
                            </w:pPr>
                            <w:r>
                              <w:rPr>
                                <w:noProof/>
                              </w:rPr>
                              <w:drawing>
                                <wp:inline distT="0" distB="0" distL="0" distR="0" wp14:anchorId="0E771D7C" wp14:editId="0F84C0C3">
                                  <wp:extent cx="4834550" cy="2712351"/>
                                  <wp:effectExtent l="0" t="0" r="4445" b="0"/>
                                  <wp:docPr id="11" name="図 11"/>
                                  <wp:cNvGraphicFramePr/>
                                  <a:graphic xmlns:a="http://schemas.openxmlformats.org/drawingml/2006/main">
                                    <a:graphicData uri="http://schemas.openxmlformats.org/drawingml/2006/picture">
                                      <pic:pic xmlns:pic="http://schemas.openxmlformats.org/drawingml/2006/picture">
                                        <pic:nvPicPr>
                                          <pic:cNvPr id="11" name="図 1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0284" cy="2726788"/>
                                          </a:xfrm>
                                          <a:prstGeom prst="rect">
                                            <a:avLst/>
                                          </a:prstGeom>
                                          <a:noFill/>
                                          <a:ln>
                                            <a:noFill/>
                                          </a:ln>
                                        </pic:spPr>
                                      </pic:pic>
                                    </a:graphicData>
                                  </a:graphic>
                                </wp:inline>
                              </w:drawing>
                            </w:r>
                          </w:p>
                          <w:p w14:paraId="0D6B54FC" w14:textId="66DD8378" w:rsidR="00E85084" w:rsidRPr="00870B85" w:rsidRDefault="00E85084" w:rsidP="00B36758">
                            <w:pPr>
                              <w:spacing w:line="240" w:lineRule="exact"/>
                              <w:rPr>
                                <w:sz w:val="18"/>
                              </w:rPr>
                            </w:pPr>
                            <w:r w:rsidRPr="00E85084">
                              <w:rPr>
                                <w:rFonts w:hint="eastAsia"/>
                                <w:sz w:val="18"/>
                              </w:rPr>
                              <w:t>〈出典〉</w:t>
                            </w:r>
                            <w:r>
                              <w:rPr>
                                <w:rFonts w:hint="eastAsia"/>
                                <w:sz w:val="18"/>
                              </w:rPr>
                              <w:t>「</w:t>
                            </w:r>
                            <w:r w:rsidRPr="00E85084">
                              <w:rPr>
                                <w:rFonts w:hint="eastAsia"/>
                                <w:sz w:val="18"/>
                              </w:rPr>
                              <w:t>育成就労制度の概要</w:t>
                            </w:r>
                            <w:r>
                              <w:rPr>
                                <w:rFonts w:hint="eastAsia"/>
                                <w:sz w:val="18"/>
                              </w:rPr>
                              <w:t>」</w:t>
                            </w:r>
                            <w:r w:rsidRPr="00E85084">
                              <w:rPr>
                                <w:rFonts w:hint="eastAsia"/>
                                <w:sz w:val="18"/>
                              </w:rPr>
                              <w:t>（法務省）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43080C" id="テキスト ボックス 6" o:spid="_x0000_s1027" type="#_x0000_t202" style="position:absolute;margin-left:-489.25pt;margin-top:-1.4pt;width:488.95pt;height:697.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" fillcolor="white [3201]" strokeweight=".5pt">
                <v:textbox>
                  <w:txbxContent>
                    <w:p w14:paraId="1543FBD1" w14:textId="26C97D74" w:rsidR="00B36758" w:rsidRPr="00870B85" w:rsidRDefault="00B36758" w:rsidP="00B36758">
                      <w:pPr>
                        <w:rPr>
                          <w:rFonts w:ascii="ＭＳ ゴシック" w:eastAsia="ＭＳ ゴシック" w:hAnsi="ＭＳ ゴシック"/>
                        </w:rPr>
                      </w:pPr>
                      <w:r w:rsidRPr="00870B85">
                        <w:rPr>
                          <w:rFonts w:ascii="ＭＳ ゴシック" w:eastAsia="ＭＳ ゴシック" w:hAnsi="ＭＳ ゴシック" w:hint="eastAsia"/>
                        </w:rPr>
                        <w:t>【</w:t>
                      </w:r>
                      <w:r>
                        <w:rPr>
                          <w:rFonts w:ascii="ＭＳ ゴシック" w:eastAsia="ＭＳ ゴシック" w:hAnsi="ＭＳ ゴシック" w:hint="eastAsia"/>
                        </w:rPr>
                        <w:t>資料２</w:t>
                      </w:r>
                      <w:r w:rsidRPr="00870B85">
                        <w:rPr>
                          <w:rFonts w:ascii="ＭＳ ゴシック" w:eastAsia="ＭＳ ゴシック" w:hAnsi="ＭＳ ゴシック" w:hint="eastAsia"/>
                        </w:rPr>
                        <w:t>】</w:t>
                      </w:r>
                    </w:p>
                    <w:p w14:paraId="6C890432" w14:textId="5BF03682" w:rsidR="00B36758" w:rsidRPr="00B36758" w:rsidRDefault="00B36758" w:rsidP="00B36758">
                      <w:pPr>
                        <w:ind w:leftChars="50" w:left="105" w:rightChars="50" w:right="105"/>
                        <w:rPr>
                          <w:rFonts w:ascii="ＭＳ ゴシック" w:eastAsia="ＭＳ ゴシック" w:hAnsi="ＭＳ ゴシック"/>
                        </w:rPr>
                      </w:pPr>
                      <w:r w:rsidRPr="00B36758">
                        <w:rPr>
                          <w:rFonts w:ascii="ＭＳ ゴシック" w:eastAsia="ＭＳ ゴシック" w:hAnsi="ＭＳ ゴシック" w:hint="eastAsia"/>
                        </w:rPr>
                        <w:t>①「我が国の専門的人材の受入れは進展している」</w:t>
                      </w:r>
                    </w:p>
                    <w:p w14:paraId="60B58BF0" w14:textId="77777777" w:rsidR="00B36758" w:rsidRPr="00E85084" w:rsidRDefault="00B36758" w:rsidP="00B36758">
                      <w:pPr>
                        <w:spacing w:line="400" w:lineRule="exact"/>
                        <w:ind w:leftChars="50" w:left="105" w:rightChars="50" w:right="105"/>
                        <w:rPr>
                          <w:sz w:val="20"/>
                        </w:rPr>
                      </w:pPr>
                      <w:r w:rsidRPr="00E85084">
                        <w:rPr>
                          <w:rFonts w:hint="eastAsia"/>
                          <w:sz w:val="20"/>
                        </w:rPr>
                        <w:t xml:space="preserve">　我が国の政府は外国人労働者についてどのように考えてきたのであろうか。</w:t>
                      </w:r>
                      <w:r w:rsidRPr="00E85084">
                        <w:rPr>
                          <w:sz w:val="20"/>
                        </w:rPr>
                        <w:t>1999年に閣議決定された第９次雇用対策基本計画（平成11年８月13日閣議決定）においては、「我が国の経済社会の活性化や一層の国際化を図る観点から、専門的、技術的分野の外国人労働者の受入れをより積極的に推進する」としている一方で、単純労働者の受入れについては、「国内の労働市場に関わる問題を始めとして日本の経済社会と国民生活に多大な影響を及ぼすとともに、送り出し国や外国人労働者本人にとっての影響も極めて大きいと予想されることから、国民のコン</w:t>
                      </w:r>
                      <w:r w:rsidRPr="00E85084">
                        <w:rPr>
                          <w:rFonts w:hint="eastAsia"/>
                          <w:sz w:val="20"/>
                        </w:rPr>
                        <w:t>センサスを踏まえつつ、十分慎重に対応することが不可欠」としている。外国人労働者の受入れについての基本的な考え方は、「単に少子・高齢化に伴う労働力不足への対応として外国人労働者の受入れを考えることは適当でなく、まず高齢者、女性等が活躍できるような雇用環境の改善、省力化、効率化、雇用管理の改善等を推進していくことが重要」とされている。</w:t>
                      </w:r>
                    </w:p>
                    <w:p w14:paraId="2FC6598B" w14:textId="77777777" w:rsidR="00B36758" w:rsidRPr="00E85084" w:rsidRDefault="00B36758" w:rsidP="00B36758">
                      <w:pPr>
                        <w:spacing w:line="400" w:lineRule="exact"/>
                        <w:ind w:leftChars="50" w:left="105" w:rightChars="50" w:right="105"/>
                        <w:rPr>
                          <w:sz w:val="20"/>
                        </w:rPr>
                      </w:pPr>
                      <w:r w:rsidRPr="00E85084">
                        <w:rPr>
                          <w:rFonts w:hint="eastAsia"/>
                          <w:sz w:val="20"/>
                        </w:rPr>
                        <w:t xml:space="preserve">　我が国では、こうした考え方に基づき、これまでも専門的人材の受入れを積極的に進めてきた。例えば、</w:t>
                      </w:r>
                      <w:r w:rsidRPr="00E85084">
                        <w:rPr>
                          <w:sz w:val="20"/>
                        </w:rPr>
                        <w:t>2012年から、高度外国人材の受入れを促進するため、高度外国人材に対しポイント制を活用した出入国在留管理上の優遇措置を講ずる制度を創設している。さらに、2018年には、深刻化する人手不足への対応として、生産性の向上や国内人材の確保のための取組を行ってもなお人材を確保することが困難な状況にある産業上の分野に限り、一定の専門性・技能を有し即戦力となる外国人を受け入れるため、在留資格</w:t>
                      </w:r>
                      <w:r w:rsidRPr="00E85084">
                        <w:rPr>
                          <w:sz w:val="20"/>
                        </w:rPr>
                        <w:fldChar w:fldCharType="begin"/>
                      </w:r>
                      <w:r w:rsidRPr="00E85084">
                        <w:rPr>
                          <w:sz w:val="20"/>
                        </w:rPr>
                        <w:instrText>EQ \* jc2 \* "Font:游明朝" \* hps10 \o\ad(\s\up 10(</w:instrText>
                      </w:r>
                      <w:r w:rsidRPr="00E85084">
                        <w:rPr>
                          <w:rFonts w:ascii="游明朝" w:eastAsia="游明朝" w:hAnsi="游明朝" w:hint="eastAsia"/>
                          <w:sz w:val="8"/>
                        </w:rPr>
                        <w:instrText>⑴</w:instrText>
                      </w:r>
                      <w:r w:rsidRPr="00E85084">
                        <w:rPr>
                          <w:sz w:val="20"/>
                        </w:rPr>
                        <w:instrText>),「特)</w:instrText>
                      </w:r>
                      <w:r w:rsidRPr="00E85084">
                        <w:rPr>
                          <w:sz w:val="20"/>
                        </w:rPr>
                        <w:fldChar w:fldCharType="end"/>
                      </w:r>
                      <w:r w:rsidRPr="00E85084">
                        <w:rPr>
                          <w:sz w:val="20"/>
                        </w:rPr>
                        <w:t>定技能１号」及び</w:t>
                      </w:r>
                      <w:r w:rsidRPr="00E85084">
                        <w:rPr>
                          <w:sz w:val="20"/>
                        </w:rPr>
                        <w:ruby>
                          <w:rubyPr>
                            <w:rubyAlign w:val="distributeSpace"/>
                            <w:hps w:val="10"/>
                            <w:hpsRaise w:val="20"/>
                            <w:hpsBaseText w:val="20"/>
                            <w:lid w:val="ja-JP"/>
                          </w:rubyPr>
                          <w:rt>
                            <w:r w:rsidR="00B36758" w:rsidRPr="00E85084">
                              <w:rPr>
                                <w:rFonts w:ascii="游明朝" w:eastAsia="游明朝" w:hAnsi="游明朝" w:hint="eastAsia"/>
                                <w:sz w:val="8"/>
                              </w:rPr>
                              <w:t>⑵</w:t>
                            </w:r>
                          </w:rt>
                          <w:rubyBase>
                            <w:r w:rsidR="00B36758" w:rsidRPr="00E85084">
                              <w:rPr>
                                <w:sz w:val="20"/>
                              </w:rPr>
                              <w:t>「特</w:t>
                            </w:r>
                          </w:rubyBase>
                        </w:ruby>
                      </w:r>
                      <w:r w:rsidRPr="00E85084">
                        <w:rPr>
                          <w:sz w:val="20"/>
                        </w:rPr>
                        <w:t>定技能２号」</w:t>
                      </w:r>
                      <w:r w:rsidRPr="00E85084">
                        <w:rPr>
                          <w:rFonts w:hint="eastAsia"/>
                          <w:sz w:val="20"/>
                        </w:rPr>
                        <w:t>が創設</w:t>
                      </w:r>
                      <w:r w:rsidRPr="00E85084">
                        <w:rPr>
                          <w:sz w:val="20"/>
                        </w:rPr>
                        <w:t>され、2019年４月から運用が開始されている。</w:t>
                      </w:r>
                    </w:p>
                    <w:p w14:paraId="6765FDCA" w14:textId="77777777" w:rsidR="00B36758" w:rsidRDefault="00B36758" w:rsidP="00E85084">
                      <w:pPr>
                        <w:spacing w:line="240" w:lineRule="exact"/>
                        <w:ind w:leftChars="50" w:left="105" w:rightChars="50" w:right="105"/>
                      </w:pPr>
                    </w:p>
                    <w:p w14:paraId="20330D7E" w14:textId="1E075BCC" w:rsidR="00B36758" w:rsidRPr="00B36758" w:rsidRDefault="00E85084" w:rsidP="00E85084">
                      <w:pPr>
                        <w:spacing w:line="240" w:lineRule="exact"/>
                        <w:ind w:leftChars="50" w:left="375" w:rightChars="50" w:right="105" w:hangingChars="150" w:hanging="270"/>
                        <w:rPr>
                          <w:sz w:val="18"/>
                        </w:rPr>
                      </w:pPr>
                      <w:r>
                        <w:rPr>
                          <w:rFonts w:hint="eastAsia"/>
                          <w:sz w:val="18"/>
                        </w:rPr>
                        <w:t>⑴</w:t>
                      </w:r>
                      <w:r w:rsidR="00B36758" w:rsidRPr="00B36758">
                        <w:rPr>
                          <w:sz w:val="18"/>
                        </w:rPr>
                        <w:t>「特定技能１号」</w:t>
                      </w:r>
                      <w:r w:rsidR="00B36758" w:rsidRPr="00B36758">
                        <w:rPr>
                          <w:rFonts w:hint="eastAsia"/>
                          <w:sz w:val="18"/>
                        </w:rPr>
                        <w:t>…特定産業分野に属する相当程度の知識又は経験を必要とする技能を要する業務に従事する外国人向けの在留資格</w:t>
                      </w:r>
                    </w:p>
                    <w:p w14:paraId="61994D46" w14:textId="5AEF9CBC" w:rsidR="00B36758" w:rsidRPr="00B36758" w:rsidRDefault="00E85084" w:rsidP="00E85084">
                      <w:pPr>
                        <w:spacing w:line="240" w:lineRule="exact"/>
                        <w:ind w:leftChars="50" w:left="645" w:rightChars="50" w:right="105" w:hangingChars="300" w:hanging="540"/>
                        <w:rPr>
                          <w:sz w:val="18"/>
                        </w:rPr>
                      </w:pPr>
                      <w:r>
                        <w:rPr>
                          <w:rFonts w:hint="eastAsia"/>
                          <w:sz w:val="18"/>
                        </w:rPr>
                        <w:t>⑵</w:t>
                      </w:r>
                      <w:r w:rsidR="00B36758" w:rsidRPr="00B36758">
                        <w:rPr>
                          <w:sz w:val="18"/>
                        </w:rPr>
                        <w:t>「特定技能２号」</w:t>
                      </w:r>
                      <w:r w:rsidR="00B36758" w:rsidRPr="00B36758">
                        <w:rPr>
                          <w:rFonts w:hint="eastAsia"/>
                          <w:sz w:val="18"/>
                        </w:rPr>
                        <w:t>…特定産業分野に属する熟練した技能を要する業務に従事する外国人向けの在留資格</w:t>
                      </w:r>
                    </w:p>
                    <w:p w14:paraId="167C8A4F" w14:textId="77777777" w:rsidR="00B36758" w:rsidRDefault="00B36758" w:rsidP="00E85084">
                      <w:pPr>
                        <w:spacing w:line="240" w:lineRule="exact"/>
                      </w:pPr>
                    </w:p>
                    <w:p w14:paraId="49F7BD5F" w14:textId="3B96097A" w:rsidR="00B36758" w:rsidRDefault="00B36758" w:rsidP="00E85084">
                      <w:pPr>
                        <w:spacing w:line="240" w:lineRule="exact"/>
                        <w:rPr>
                          <w:sz w:val="18"/>
                        </w:rPr>
                      </w:pPr>
                      <w:r w:rsidRPr="00870B85">
                        <w:rPr>
                          <w:rFonts w:hint="eastAsia"/>
                          <w:sz w:val="18"/>
                        </w:rPr>
                        <w:t>〈出典〉</w:t>
                      </w:r>
                      <w:r>
                        <w:rPr>
                          <w:rFonts w:hint="eastAsia"/>
                          <w:sz w:val="18"/>
                        </w:rPr>
                        <w:t>『</w:t>
                      </w:r>
                      <w:r w:rsidRPr="00B36758">
                        <w:rPr>
                          <w:rFonts w:hint="eastAsia"/>
                          <w:sz w:val="18"/>
                        </w:rPr>
                        <w:t>令和６年度版　労働経済白書</w:t>
                      </w:r>
                      <w:r>
                        <w:rPr>
                          <w:rFonts w:hint="eastAsia"/>
                          <w:sz w:val="18"/>
                        </w:rPr>
                        <w:t>』</w:t>
                      </w:r>
                      <w:r w:rsidRPr="00B36758">
                        <w:rPr>
                          <w:rFonts w:hint="eastAsia"/>
                          <w:sz w:val="18"/>
                        </w:rPr>
                        <w:t>（厚生労働省）</w:t>
                      </w:r>
                    </w:p>
                    <w:p w14:paraId="114D84F9" w14:textId="72E3A5CB" w:rsidR="00B36758" w:rsidRDefault="00B36758" w:rsidP="00B36758">
                      <w:pPr>
                        <w:ind w:leftChars="50" w:left="105" w:rightChars="50" w:right="105"/>
                      </w:pPr>
                    </w:p>
                    <w:p w14:paraId="225C5C5A" w14:textId="77777777" w:rsidR="00E85084" w:rsidRDefault="00E85084" w:rsidP="00B36758">
                      <w:pPr>
                        <w:ind w:leftChars="50" w:left="105" w:rightChars="50" w:right="105"/>
                      </w:pPr>
                    </w:p>
                    <w:p w14:paraId="4DE05E66" w14:textId="24888ABE" w:rsidR="00B36758" w:rsidRPr="00E85084" w:rsidRDefault="00B36758" w:rsidP="00B36758">
                      <w:pPr>
                        <w:ind w:leftChars="50" w:left="105" w:rightChars="50" w:right="105"/>
                        <w:rPr>
                          <w:rFonts w:ascii="ＭＳ ゴシック" w:eastAsia="ＭＳ ゴシック" w:hAnsi="ＭＳ ゴシック"/>
                        </w:rPr>
                      </w:pPr>
                      <w:r w:rsidRPr="00E85084">
                        <w:rPr>
                          <w:rFonts w:ascii="ＭＳ ゴシック" w:eastAsia="ＭＳ ゴシック" w:hAnsi="ＭＳ ゴシック" w:hint="eastAsia"/>
                        </w:rPr>
                        <w:t>②</w:t>
                      </w:r>
                      <w:r w:rsidR="00E85084">
                        <w:rPr>
                          <w:rFonts w:ascii="ＭＳ ゴシック" w:eastAsia="ＭＳ ゴシック" w:hAnsi="ＭＳ ゴシック" w:hint="eastAsia"/>
                        </w:rPr>
                        <w:t xml:space="preserve">図　</w:t>
                      </w:r>
                      <w:r w:rsidR="00E85084" w:rsidRPr="00E85084">
                        <w:rPr>
                          <w:rFonts w:ascii="ＭＳ ゴシック" w:eastAsia="ＭＳ ゴシック" w:hAnsi="ＭＳ ゴシック" w:hint="eastAsia"/>
                        </w:rPr>
                        <w:t>育成就労制度の関係機関のイメージ</w:t>
                      </w:r>
                    </w:p>
                    <w:p w14:paraId="36A471C0" w14:textId="0B2B12A6" w:rsidR="00E85084" w:rsidRDefault="00E85084" w:rsidP="00E85084">
                      <w:pPr>
                        <w:jc w:val="center"/>
                        <w:rPr>
                          <w:noProof/>
                          <w:sz w:val="18"/>
                        </w:rPr>
                      </w:pPr>
                      <w:r>
                        <w:rPr>
                          <w:noProof/>
                        </w:rPr>
                        <w:drawing>
                          <wp:inline distT="0" distB="0" distL="0" distR="0" wp14:anchorId="0E771D7C" wp14:editId="0F84C0C3">
                            <wp:extent cx="4834550" cy="2712351"/>
                            <wp:effectExtent l="0" t="0" r="4445" b="0"/>
                            <wp:docPr id="11" name="図 11"/>
                            <wp:cNvGraphicFramePr/>
                            <a:graphic xmlns:a="http://schemas.openxmlformats.org/drawingml/2006/main">
                              <a:graphicData uri="http://schemas.openxmlformats.org/drawingml/2006/picture">
                                <pic:pic xmlns:pic="http://schemas.openxmlformats.org/drawingml/2006/picture">
                                  <pic:nvPicPr>
                                    <pic:cNvPr id="11" name="図 1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0284" cy="2726788"/>
                                    </a:xfrm>
                                    <a:prstGeom prst="rect">
                                      <a:avLst/>
                                    </a:prstGeom>
                                    <a:noFill/>
                                    <a:ln>
                                      <a:noFill/>
                                    </a:ln>
                                  </pic:spPr>
                                </pic:pic>
                              </a:graphicData>
                            </a:graphic>
                          </wp:inline>
                        </w:drawing>
                      </w:r>
                    </w:p>
                    <w:p w14:paraId="0D6B54FC" w14:textId="66DD8378" w:rsidR="00E85084" w:rsidRPr="00870B85" w:rsidRDefault="00E85084" w:rsidP="00B36758">
                      <w:pPr>
                        <w:spacing w:line="240" w:lineRule="exact"/>
                        <w:rPr>
                          <w:sz w:val="18"/>
                        </w:rPr>
                      </w:pPr>
                      <w:r w:rsidRPr="00E85084">
                        <w:rPr>
                          <w:rFonts w:hint="eastAsia"/>
                          <w:sz w:val="18"/>
                        </w:rPr>
                        <w:t>〈出典〉</w:t>
                      </w:r>
                      <w:r>
                        <w:rPr>
                          <w:rFonts w:hint="eastAsia"/>
                          <w:sz w:val="18"/>
                        </w:rPr>
                        <w:t>「</w:t>
                      </w:r>
                      <w:r w:rsidRPr="00E85084">
                        <w:rPr>
                          <w:rFonts w:hint="eastAsia"/>
                          <w:sz w:val="18"/>
                        </w:rPr>
                        <w:t>育成就労制度の概要</w:t>
                      </w:r>
                      <w:r>
                        <w:rPr>
                          <w:rFonts w:hint="eastAsia"/>
                          <w:sz w:val="18"/>
                        </w:rPr>
                        <w:t>」</w:t>
                      </w:r>
                      <w:r w:rsidRPr="00E85084">
                        <w:rPr>
                          <w:rFonts w:hint="eastAsia"/>
                          <w:sz w:val="18"/>
                        </w:rPr>
                        <w:t>（法務省）</w:t>
                      </w:r>
                    </w:p>
                  </w:txbxContent>
                </v:textbox>
              </v:shape>
            </w:pict>
          </mc:Fallback>
        </mc:AlternateContent>
      </w:r>
      <w:r w:rsidR="00711C6B">
        <w:br w:type="page"/>
      </w:r>
    </w:p>
    <w:p w14:paraId="54967EDF" w14:textId="3B0FDE42" w:rsidR="00711C6B" w:rsidRPr="00622CF8" w:rsidRDefault="00711C6B" w:rsidP="00711C6B">
      <w:pPr>
        <w:ind w:left="420" w:hangingChars="200" w:hanging="420"/>
        <w:rPr>
          <w:rFonts w:ascii="ＭＳ 明朝" w:eastAsia="ＭＳ 明朝" w:hAnsi="ＭＳ 明朝"/>
          <w:szCs w:val="21"/>
        </w:rPr>
      </w:pPr>
      <w:r w:rsidRPr="00711C6B">
        <w:rPr>
          <w:rFonts w:ascii="ＭＳ ゴシック" w:eastAsia="ＭＳ ゴシック" w:hAnsi="ＭＳ ゴシック" w:hint="eastAsia"/>
          <w:szCs w:val="21"/>
        </w:rPr>
        <w:lastRenderedPageBreak/>
        <w:t>問１</w:t>
      </w:r>
      <w:r w:rsidRPr="00622CF8">
        <w:rPr>
          <w:rFonts w:ascii="ＭＳ 明朝" w:eastAsia="ＭＳ 明朝" w:hAnsi="ＭＳ 明朝" w:hint="eastAsia"/>
          <w:szCs w:val="21"/>
        </w:rPr>
        <w:t xml:space="preserve">　Ａさんは「</w:t>
      </w:r>
      <w:r w:rsidR="00F525D0">
        <w:rPr>
          <w:rFonts w:ascii="ＭＳ 明朝" w:eastAsia="ＭＳ 明朝" w:hAnsi="ＭＳ 明朝" w:hint="eastAsia"/>
          <w:szCs w:val="21"/>
        </w:rPr>
        <w:t>人手不足関連による企業の倒産状況</w:t>
      </w:r>
      <w:r w:rsidRPr="00622CF8">
        <w:rPr>
          <w:rFonts w:ascii="ＭＳ 明朝" w:eastAsia="ＭＳ 明朝" w:hAnsi="ＭＳ 明朝" w:hint="eastAsia"/>
          <w:szCs w:val="21"/>
        </w:rPr>
        <w:t>」に着目する理由を明確にするため、</w:t>
      </w:r>
      <w:r w:rsidRPr="00E85084">
        <w:rPr>
          <w:rFonts w:ascii="ＭＳ ゴシック" w:eastAsia="ＭＳ ゴシック" w:hAnsi="ＭＳ ゴシック" w:hint="eastAsia"/>
          <w:szCs w:val="21"/>
        </w:rPr>
        <w:t>【文章】</w:t>
      </w:r>
      <w:r w:rsidRPr="00622CF8">
        <w:rPr>
          <w:rFonts w:ascii="ＭＳ 明朝" w:eastAsia="ＭＳ 明朝" w:hAnsi="ＭＳ 明朝" w:hint="eastAsia"/>
          <w:szCs w:val="21"/>
        </w:rPr>
        <w:t>の</w:t>
      </w:r>
      <w:r w:rsidRPr="00F525D0">
        <w:rPr>
          <w:rFonts w:ascii="ＭＳ 明朝" w:eastAsia="ＭＳ 明朝" w:hAnsi="ＭＳ 明朝" w:hint="eastAsia"/>
          <w:szCs w:val="21"/>
          <w:bdr w:val="single" w:sz="4" w:space="0" w:color="auto"/>
        </w:rPr>
        <w:t>１</w:t>
      </w:r>
      <w:r w:rsidRPr="00622CF8">
        <w:rPr>
          <w:rFonts w:ascii="ＭＳ 明朝" w:eastAsia="ＭＳ 明朝" w:hAnsi="ＭＳ 明朝" w:hint="eastAsia"/>
          <w:szCs w:val="21"/>
        </w:rPr>
        <w:t>段落の（</w:t>
      </w:r>
      <w:r w:rsidR="00F525D0">
        <w:rPr>
          <w:rFonts w:ascii="ＭＳ 明朝" w:eastAsia="ＭＳ 明朝" w:hAnsi="ＭＳ 明朝" w:hint="eastAsia"/>
          <w:szCs w:val="21"/>
        </w:rPr>
        <w:t xml:space="preserve">　</w:t>
      </w:r>
      <w:r>
        <w:rPr>
          <w:rFonts w:ascii="ＭＳ 明朝" w:eastAsia="ＭＳ 明朝" w:hAnsi="ＭＳ 明朝" w:hint="eastAsia"/>
          <w:szCs w:val="21"/>
        </w:rPr>
        <w:t>Ｘ</w:t>
      </w:r>
      <w:r w:rsidR="00F525D0">
        <w:rPr>
          <w:rFonts w:ascii="ＭＳ 明朝" w:eastAsia="ＭＳ 明朝" w:hAnsi="ＭＳ 明朝" w:hint="eastAsia"/>
          <w:szCs w:val="21"/>
        </w:rPr>
        <w:t xml:space="preserve">　</w:t>
      </w:r>
      <w:r w:rsidRPr="00622CF8">
        <w:rPr>
          <w:rFonts w:ascii="ＭＳ 明朝" w:eastAsia="ＭＳ 明朝" w:hAnsi="ＭＳ 明朝" w:hint="eastAsia"/>
          <w:szCs w:val="21"/>
        </w:rPr>
        <w:t>）に文を書き加えることにした。書き加える文として最も適当なものを、次の</w:t>
      </w:r>
      <w:r>
        <w:rPr>
          <w:rFonts w:ascii="ＭＳ 明朝" w:eastAsia="ＭＳ 明朝" w:hAnsi="ＭＳ 明朝" w:hint="eastAsia"/>
          <w:szCs w:val="21"/>
        </w:rPr>
        <w:t xml:space="preserve"> </w:t>
      </w:r>
      <w:r w:rsidRPr="00622CF8">
        <w:rPr>
          <w:rFonts w:ascii="ＭＳ 明朝" w:eastAsia="ＭＳ 明朝" w:hAnsi="ＭＳ 明朝" w:hint="eastAsia"/>
          <w:szCs w:val="21"/>
        </w:rPr>
        <w:t>①</w:t>
      </w:r>
      <w:r>
        <w:rPr>
          <w:rFonts w:ascii="ＭＳ 明朝" w:eastAsia="ＭＳ 明朝" w:hAnsi="ＭＳ 明朝" w:hint="eastAsia"/>
          <w:szCs w:val="21"/>
        </w:rPr>
        <w:t xml:space="preserve"> ～ ⑤ </w:t>
      </w:r>
      <w:r w:rsidRPr="00622CF8">
        <w:rPr>
          <w:rFonts w:ascii="ＭＳ 明朝" w:eastAsia="ＭＳ 明朝" w:hAnsi="ＭＳ 明朝" w:hint="eastAsia"/>
          <w:szCs w:val="21"/>
        </w:rPr>
        <w:t>のうちから一つ選べ。解答番号は</w:t>
      </w:r>
      <w:r w:rsidRPr="00711C6B">
        <w:rPr>
          <w:rFonts w:ascii="ＭＳ 明朝" w:eastAsia="ＭＳ 明朝" w:hAnsi="ＭＳ 明朝" w:hint="eastAsia"/>
          <w:szCs w:val="21"/>
          <w:bdr w:val="single" w:sz="4" w:space="0" w:color="auto"/>
        </w:rPr>
        <w:t xml:space="preserve">　１　</w:t>
      </w:r>
      <w:r w:rsidRPr="00622CF8">
        <w:rPr>
          <w:rFonts w:ascii="ＭＳ 明朝" w:eastAsia="ＭＳ 明朝" w:hAnsi="ＭＳ 明朝" w:hint="eastAsia"/>
          <w:szCs w:val="21"/>
        </w:rPr>
        <w:t>。</w:t>
      </w:r>
    </w:p>
    <w:p w14:paraId="2C8E00D0" w14:textId="77777777" w:rsidR="00711C6B" w:rsidRDefault="00711C6B" w:rsidP="00711C6B">
      <w:pPr>
        <w:rPr>
          <w:rFonts w:ascii="ＭＳ 明朝" w:eastAsia="ＭＳ 明朝" w:hAnsi="ＭＳ 明朝"/>
          <w:szCs w:val="21"/>
        </w:rPr>
      </w:pPr>
    </w:p>
    <w:p w14:paraId="5EC1F032" w14:textId="34F6DF9C" w:rsidR="00711C6B" w:rsidRPr="00622CF8" w:rsidRDefault="00711C6B" w:rsidP="00711C6B">
      <w:pPr>
        <w:ind w:leftChars="100" w:left="420" w:hangingChars="100" w:hanging="210"/>
        <w:rPr>
          <w:rFonts w:ascii="ＭＳ 明朝" w:eastAsia="ＭＳ 明朝" w:hAnsi="ＭＳ 明朝"/>
          <w:szCs w:val="21"/>
        </w:rPr>
      </w:pPr>
      <w:r w:rsidRPr="00622CF8">
        <w:rPr>
          <w:rFonts w:ascii="ＭＳ 明朝" w:eastAsia="ＭＳ 明朝" w:hAnsi="ＭＳ 明朝" w:hint="eastAsia"/>
          <w:szCs w:val="21"/>
        </w:rPr>
        <w:t>①　図１が示すとおり、</w:t>
      </w:r>
      <w:r w:rsidR="00F525D0">
        <w:rPr>
          <w:rFonts w:ascii="ＭＳ 明朝" w:eastAsia="ＭＳ 明朝" w:hAnsi="ＭＳ 明朝" w:hint="eastAsia"/>
          <w:szCs w:val="21"/>
        </w:rPr>
        <w:t>日本の労働力</w:t>
      </w:r>
      <w:r w:rsidR="00840A8F">
        <w:rPr>
          <w:rFonts w:ascii="ＭＳ 明朝" w:eastAsia="ＭＳ 明朝" w:hAnsi="ＭＳ 明朝" w:hint="eastAsia"/>
          <w:szCs w:val="21"/>
        </w:rPr>
        <w:t>人口は増加傾向で推移していたが、令和７年以降、労働力は減少に転じる見込みである。</w:t>
      </w:r>
    </w:p>
    <w:p w14:paraId="512896B0" w14:textId="4E81DB70" w:rsidR="00711C6B" w:rsidRPr="00622CF8" w:rsidRDefault="00711C6B" w:rsidP="00711C6B">
      <w:pPr>
        <w:ind w:leftChars="100" w:left="420" w:hangingChars="100" w:hanging="210"/>
        <w:rPr>
          <w:rFonts w:ascii="ＭＳ 明朝" w:eastAsia="ＭＳ 明朝" w:hAnsi="ＭＳ 明朝"/>
          <w:szCs w:val="21"/>
        </w:rPr>
      </w:pPr>
      <w:r w:rsidRPr="00622CF8">
        <w:rPr>
          <w:rFonts w:ascii="ＭＳ 明朝" w:eastAsia="ＭＳ 明朝" w:hAnsi="ＭＳ 明朝" w:hint="eastAsia"/>
          <w:szCs w:val="21"/>
        </w:rPr>
        <w:t xml:space="preserve">②　</w:t>
      </w:r>
      <w:r w:rsidR="00840A8F">
        <w:rPr>
          <w:rFonts w:ascii="ＭＳ 明朝" w:eastAsia="ＭＳ 明朝" w:hAnsi="ＭＳ 明朝" w:hint="eastAsia"/>
          <w:szCs w:val="21"/>
        </w:rPr>
        <w:t>図２が示すとおり、二〇〇八年以降減少していた倒産件数が二〇二三年に再び増加し、今後も増加し続ける可能性がある。</w:t>
      </w:r>
    </w:p>
    <w:p w14:paraId="73DABE79" w14:textId="5FCAA5AB" w:rsidR="008362F3" w:rsidRPr="00622CF8" w:rsidRDefault="00711C6B" w:rsidP="008362F3">
      <w:pPr>
        <w:ind w:leftChars="100" w:left="420" w:hangingChars="100" w:hanging="210"/>
        <w:rPr>
          <w:rFonts w:ascii="ＭＳ 明朝" w:eastAsia="ＭＳ 明朝" w:hAnsi="ＭＳ 明朝"/>
          <w:szCs w:val="21"/>
        </w:rPr>
      </w:pPr>
      <w:r w:rsidRPr="00622CF8">
        <w:rPr>
          <w:rFonts w:ascii="ＭＳ 明朝" w:eastAsia="ＭＳ 明朝" w:hAnsi="ＭＳ 明朝" w:hint="eastAsia"/>
          <w:szCs w:val="21"/>
        </w:rPr>
        <w:t xml:space="preserve">③　</w:t>
      </w:r>
      <w:r w:rsidR="00840A8F">
        <w:rPr>
          <w:rFonts w:ascii="ＭＳ 明朝" w:eastAsia="ＭＳ 明朝" w:hAnsi="ＭＳ 明朝" w:hint="eastAsia"/>
          <w:szCs w:val="21"/>
        </w:rPr>
        <w:t>図１・２が示すとおり、</w:t>
      </w:r>
      <w:r w:rsidR="008362F3">
        <w:rPr>
          <w:rFonts w:ascii="ＭＳ 明朝" w:eastAsia="ＭＳ 明朝" w:hAnsi="ＭＳ 明朝" w:hint="eastAsia"/>
          <w:szCs w:val="21"/>
        </w:rPr>
        <w:t>六〇歳以上の労働者は増加傾向で、それにより人件費が高騰し続けるため企業は倒産に追い込まれている。</w:t>
      </w:r>
    </w:p>
    <w:p w14:paraId="64F9D250" w14:textId="60FE50F3" w:rsidR="00840A8F" w:rsidRPr="00711C6B" w:rsidRDefault="00E85084" w:rsidP="00840A8F">
      <w:pPr>
        <w:ind w:firstLineChars="100" w:firstLine="210"/>
      </w:pPr>
      <w:r>
        <w:rPr>
          <w:rFonts w:ascii="ＭＳ 明朝" w:eastAsia="ＭＳ 明朝" w:hAnsi="ＭＳ 明朝" w:hint="eastAsia"/>
          <w:szCs w:val="21"/>
        </w:rPr>
        <w:t>④</w:t>
      </w:r>
      <w:r w:rsidR="00711C6B" w:rsidRPr="00622CF8">
        <w:rPr>
          <w:rFonts w:ascii="ＭＳ 明朝" w:eastAsia="ＭＳ 明朝" w:hAnsi="ＭＳ 明朝" w:hint="eastAsia"/>
          <w:szCs w:val="21"/>
        </w:rPr>
        <w:t xml:space="preserve">　</w:t>
      </w:r>
      <w:r w:rsidR="00840A8F">
        <w:rPr>
          <w:rFonts w:ascii="ＭＳ 明朝" w:eastAsia="ＭＳ 明朝" w:hAnsi="ＭＳ 明朝" w:hint="eastAsia"/>
          <w:szCs w:val="21"/>
        </w:rPr>
        <w:t>図１と図３が示すとおり、今後日本の労働力人口は減少する見込みであると同時に、人手不足が原因で倒産する企業は増加している。</w:t>
      </w:r>
    </w:p>
    <w:p w14:paraId="66B8253A" w14:textId="5F0626F8" w:rsidR="00711C6B" w:rsidRPr="00622CF8" w:rsidRDefault="00711C6B" w:rsidP="00711C6B">
      <w:pPr>
        <w:ind w:leftChars="100" w:left="420" w:hangingChars="100" w:hanging="210"/>
        <w:rPr>
          <w:rFonts w:ascii="ＭＳ 明朝" w:eastAsia="ＭＳ 明朝" w:hAnsi="ＭＳ 明朝"/>
          <w:szCs w:val="21"/>
        </w:rPr>
      </w:pPr>
    </w:p>
    <w:p w14:paraId="26CCF430" w14:textId="6D59CAF6" w:rsidR="00B0187C" w:rsidRDefault="00B0187C" w:rsidP="00711C6B">
      <w:r>
        <w:br w:type="page"/>
      </w:r>
    </w:p>
    <w:p w14:paraId="77CB42BA" w14:textId="6A7CA3E6" w:rsidR="00B0187C" w:rsidRPr="00622CF8" w:rsidRDefault="00B0187C" w:rsidP="00B0187C">
      <w:pPr>
        <w:ind w:left="420" w:hangingChars="200" w:hanging="420"/>
        <w:rPr>
          <w:rFonts w:ascii="ＭＳ 明朝" w:eastAsia="ＭＳ 明朝" w:hAnsi="ＭＳ 明朝"/>
          <w:szCs w:val="21"/>
        </w:rPr>
      </w:pPr>
      <w:r w:rsidRPr="00B0187C">
        <w:rPr>
          <w:rFonts w:ascii="ＭＳ ゴシック" w:eastAsia="ＭＳ ゴシック" w:hAnsi="ＭＳ ゴシック" w:hint="eastAsia"/>
          <w:szCs w:val="21"/>
        </w:rPr>
        <w:lastRenderedPageBreak/>
        <w:t>問２</w:t>
      </w:r>
      <w:r w:rsidRPr="00622CF8">
        <w:rPr>
          <w:rFonts w:ascii="ＭＳ 明朝" w:eastAsia="ＭＳ 明朝" w:hAnsi="ＭＳ 明朝" w:hint="eastAsia"/>
          <w:szCs w:val="21"/>
        </w:rPr>
        <w:t xml:space="preserve">　Ａさんは、</w:t>
      </w:r>
      <w:r w:rsidRPr="00B0187C">
        <w:rPr>
          <w:rFonts w:ascii="ＭＳ ゴシック" w:eastAsia="ＭＳ ゴシック" w:hAnsi="ＭＳ ゴシック" w:hint="eastAsia"/>
          <w:szCs w:val="21"/>
        </w:rPr>
        <w:t>【文章】</w:t>
      </w:r>
      <w:r w:rsidRPr="00622CF8">
        <w:rPr>
          <w:rFonts w:ascii="ＭＳ 明朝" w:eastAsia="ＭＳ 明朝" w:hAnsi="ＭＳ 明朝" w:hint="eastAsia"/>
          <w:szCs w:val="21"/>
        </w:rPr>
        <w:t>の傍線部Ａ</w:t>
      </w:r>
      <w:r w:rsidR="00A765F1" w:rsidRPr="00622CF8">
        <w:rPr>
          <w:rFonts w:ascii="ＭＳ 明朝" w:eastAsia="ＭＳ 明朝" w:hAnsi="ＭＳ 明朝" w:hint="eastAsia"/>
          <w:szCs w:val="21"/>
        </w:rPr>
        <w:t>「</w:t>
      </w:r>
      <w:r w:rsidR="00A765F1">
        <w:rPr>
          <w:rFonts w:ascii="ＭＳ 明朝" w:eastAsia="ＭＳ 明朝" w:hAnsi="ＭＳ 明朝" w:hint="eastAsia"/>
          <w:szCs w:val="21"/>
        </w:rPr>
        <w:t>効果的</w:t>
      </w:r>
      <w:r w:rsidR="00A765F1" w:rsidRPr="00622CF8">
        <w:rPr>
          <w:rFonts w:ascii="ＭＳ 明朝" w:eastAsia="ＭＳ 明朝" w:hAnsi="ＭＳ 明朝" w:hint="eastAsia"/>
          <w:szCs w:val="21"/>
        </w:rPr>
        <w:t>」について、どのような</w:t>
      </w:r>
      <w:r w:rsidR="00A765F1">
        <w:rPr>
          <w:rFonts w:ascii="ＭＳ 明朝" w:eastAsia="ＭＳ 明朝" w:hAnsi="ＭＳ 明朝" w:hint="eastAsia"/>
          <w:szCs w:val="21"/>
        </w:rPr>
        <w:t>効果</w:t>
      </w:r>
      <w:r w:rsidR="00A765F1" w:rsidRPr="00622CF8">
        <w:rPr>
          <w:rFonts w:ascii="ＭＳ 明朝" w:eastAsia="ＭＳ 明朝" w:hAnsi="ＭＳ 明朝" w:hint="eastAsia"/>
          <w:szCs w:val="21"/>
        </w:rPr>
        <w:t xml:space="preserve">があるのを具体的に示すため、表現を修正することにした。修正する表現の内容として最も適当なものを、次の ① </w:t>
      </w:r>
      <w:r w:rsidR="00A765F1">
        <w:rPr>
          <w:rFonts w:ascii="ＭＳ 明朝" w:eastAsia="ＭＳ 明朝" w:hAnsi="ＭＳ 明朝" w:hint="eastAsia"/>
          <w:szCs w:val="21"/>
        </w:rPr>
        <w:t>～</w:t>
      </w:r>
      <w:r w:rsidR="00A765F1" w:rsidRPr="00622CF8">
        <w:rPr>
          <w:rFonts w:ascii="ＭＳ 明朝" w:eastAsia="ＭＳ 明朝" w:hAnsi="ＭＳ 明朝" w:hint="eastAsia"/>
          <w:szCs w:val="21"/>
        </w:rPr>
        <w:t xml:space="preserve"> </w:t>
      </w:r>
      <w:r w:rsidR="00A765F1">
        <w:rPr>
          <w:rFonts w:ascii="ＭＳ 明朝" w:eastAsia="ＭＳ 明朝" w:hAnsi="ＭＳ 明朝" w:hint="eastAsia"/>
          <w:szCs w:val="21"/>
        </w:rPr>
        <w:t>⑤</w:t>
      </w:r>
      <w:r w:rsidR="00A765F1" w:rsidRPr="00622CF8">
        <w:rPr>
          <w:rFonts w:ascii="ＭＳ 明朝" w:eastAsia="ＭＳ 明朝" w:hAnsi="ＭＳ 明朝" w:hint="eastAsia"/>
          <w:szCs w:val="21"/>
        </w:rPr>
        <w:t xml:space="preserve"> のうちから一つ選べ</w:t>
      </w:r>
      <w:r w:rsidRPr="00622CF8">
        <w:rPr>
          <w:rFonts w:ascii="ＭＳ 明朝" w:eastAsia="ＭＳ 明朝" w:hAnsi="ＭＳ 明朝" w:hint="eastAsia"/>
          <w:szCs w:val="21"/>
        </w:rPr>
        <w:t>。解答番号は</w:t>
      </w:r>
      <w:r w:rsidRPr="00B0187C">
        <w:rPr>
          <w:rFonts w:ascii="ＭＳ 明朝" w:eastAsia="ＭＳ 明朝" w:hAnsi="ＭＳ 明朝" w:hint="eastAsia"/>
          <w:szCs w:val="21"/>
          <w:bdr w:val="single" w:sz="4" w:space="0" w:color="auto"/>
        </w:rPr>
        <w:t xml:space="preserve">　２　</w:t>
      </w:r>
      <w:r w:rsidRPr="00622CF8">
        <w:rPr>
          <w:rFonts w:ascii="ＭＳ 明朝" w:eastAsia="ＭＳ 明朝" w:hAnsi="ＭＳ 明朝" w:hint="eastAsia"/>
          <w:szCs w:val="21"/>
        </w:rPr>
        <w:t>。</w:t>
      </w:r>
    </w:p>
    <w:p w14:paraId="4BCBD07B" w14:textId="77777777" w:rsidR="00B0187C" w:rsidRDefault="00B0187C" w:rsidP="00B0187C">
      <w:pPr>
        <w:rPr>
          <w:rFonts w:ascii="ＭＳ 明朝" w:eastAsia="ＭＳ 明朝" w:hAnsi="ＭＳ 明朝"/>
          <w:szCs w:val="21"/>
        </w:rPr>
      </w:pPr>
    </w:p>
    <w:p w14:paraId="59E0DCDD" w14:textId="5EAA31F4" w:rsidR="00392916" w:rsidRPr="00392916" w:rsidRDefault="00E85084" w:rsidP="00392916">
      <w:pPr>
        <w:ind w:leftChars="100" w:left="420" w:hangingChars="100" w:hanging="210"/>
        <w:rPr>
          <w:rFonts w:ascii="ＭＳ 明朝" w:eastAsia="ＭＳ 明朝" w:hAnsi="ＭＳ 明朝"/>
          <w:szCs w:val="21"/>
        </w:rPr>
      </w:pPr>
      <w:r w:rsidRPr="00622CF8">
        <w:rPr>
          <w:rFonts w:ascii="ＭＳ 明朝" w:eastAsia="ＭＳ 明朝" w:hAnsi="ＭＳ 明朝" w:hint="eastAsia"/>
          <w:szCs w:val="21"/>
        </w:rPr>
        <w:t>①</w:t>
      </w:r>
      <w:r w:rsidR="00B0187C" w:rsidRPr="00622CF8">
        <w:rPr>
          <w:rFonts w:ascii="ＭＳ 明朝" w:eastAsia="ＭＳ 明朝" w:hAnsi="ＭＳ 明朝" w:hint="eastAsia"/>
          <w:szCs w:val="21"/>
        </w:rPr>
        <w:t xml:space="preserve">　</w:t>
      </w:r>
      <w:r w:rsidR="00392916" w:rsidRPr="00392916">
        <w:rPr>
          <w:rFonts w:ascii="ＭＳ 明朝" w:eastAsia="ＭＳ 明朝" w:hAnsi="ＭＳ 明朝"/>
          <w:szCs w:val="21"/>
        </w:rPr>
        <w:t>専門性や技能を</w:t>
      </w:r>
      <w:r w:rsidR="00392916" w:rsidRPr="00392916">
        <w:rPr>
          <w:rFonts w:ascii="ＭＳ 明朝" w:eastAsia="ＭＳ 明朝" w:hAnsi="ＭＳ 明朝" w:hint="eastAsia"/>
          <w:szCs w:val="21"/>
        </w:rPr>
        <w:t>有し</w:t>
      </w:r>
      <w:r w:rsidR="00392916" w:rsidRPr="00392916">
        <w:rPr>
          <w:rFonts w:ascii="ＭＳ 明朝" w:eastAsia="ＭＳ 明朝" w:hAnsi="ＭＳ 明朝"/>
          <w:szCs w:val="21"/>
        </w:rPr>
        <w:t>た外国人労働者を受け入れることで</w:t>
      </w:r>
      <w:r w:rsidR="00392916" w:rsidRPr="00392916">
        <w:rPr>
          <w:rFonts w:ascii="ＭＳ 明朝" w:eastAsia="ＭＳ 明朝" w:hAnsi="ＭＳ 明朝" w:hint="eastAsia"/>
          <w:szCs w:val="21"/>
        </w:rPr>
        <w:t>、企業の</w:t>
      </w:r>
      <w:r w:rsidR="00392916" w:rsidRPr="00392916">
        <w:rPr>
          <w:rFonts w:ascii="ＭＳ 明朝" w:eastAsia="ＭＳ 明朝" w:hAnsi="ＭＳ 明朝"/>
          <w:szCs w:val="21"/>
        </w:rPr>
        <w:t>人手不足</w:t>
      </w:r>
      <w:r w:rsidR="00392916" w:rsidRPr="00392916">
        <w:rPr>
          <w:rFonts w:ascii="ＭＳ 明朝" w:eastAsia="ＭＳ 明朝" w:hAnsi="ＭＳ 明朝" w:hint="eastAsia"/>
          <w:szCs w:val="21"/>
        </w:rPr>
        <w:t>が改善されることに加え、企業の後継者になり得るので後継者不足による倒産への解決策としても効果的である。</w:t>
      </w:r>
    </w:p>
    <w:p w14:paraId="474B4CC3" w14:textId="098A0004" w:rsidR="00B0187C" w:rsidRPr="00392916" w:rsidRDefault="00B0187C" w:rsidP="00392916">
      <w:pPr>
        <w:ind w:leftChars="100" w:left="420" w:hangingChars="100" w:hanging="210"/>
        <w:rPr>
          <w:rFonts w:ascii="ＭＳ 明朝" w:eastAsia="ＭＳ 明朝" w:hAnsi="ＭＳ 明朝"/>
          <w:szCs w:val="21"/>
        </w:rPr>
      </w:pPr>
      <w:r w:rsidRPr="00622CF8">
        <w:rPr>
          <w:rFonts w:ascii="ＭＳ 明朝" w:eastAsia="ＭＳ 明朝" w:hAnsi="ＭＳ 明朝" w:hint="eastAsia"/>
          <w:szCs w:val="21"/>
        </w:rPr>
        <w:t xml:space="preserve">②　</w:t>
      </w:r>
      <w:r w:rsidR="00392916" w:rsidRPr="00392916">
        <w:rPr>
          <w:rFonts w:ascii="ＭＳ 明朝" w:eastAsia="ＭＳ 明朝" w:hAnsi="ＭＳ 明朝"/>
          <w:szCs w:val="21"/>
        </w:rPr>
        <w:t>外国人労働者を</w:t>
      </w:r>
      <w:r w:rsidR="00392916" w:rsidRPr="00392916">
        <w:rPr>
          <w:rFonts w:ascii="ＭＳ 明朝" w:eastAsia="ＭＳ 明朝" w:hAnsi="ＭＳ 明朝" w:hint="eastAsia"/>
          <w:szCs w:val="21"/>
        </w:rPr>
        <w:t>多く</w:t>
      </w:r>
      <w:r w:rsidR="00392916" w:rsidRPr="00392916">
        <w:rPr>
          <w:rFonts w:ascii="ＭＳ 明朝" w:eastAsia="ＭＳ 明朝" w:hAnsi="ＭＳ 明朝"/>
          <w:szCs w:val="21"/>
        </w:rPr>
        <w:t>受け入れることで、</w:t>
      </w:r>
      <w:r w:rsidR="00392916" w:rsidRPr="00392916">
        <w:rPr>
          <w:rFonts w:ascii="ＭＳ 明朝" w:eastAsia="ＭＳ 明朝" w:hAnsi="ＭＳ 明朝" w:hint="eastAsia"/>
          <w:szCs w:val="21"/>
        </w:rPr>
        <w:t>企業の</w:t>
      </w:r>
      <w:r w:rsidR="00392916" w:rsidRPr="00392916">
        <w:rPr>
          <w:rFonts w:ascii="ＭＳ 明朝" w:eastAsia="ＭＳ 明朝" w:hAnsi="ＭＳ 明朝"/>
          <w:szCs w:val="21"/>
        </w:rPr>
        <w:t>人手不足</w:t>
      </w:r>
      <w:r w:rsidR="00392916" w:rsidRPr="00392916">
        <w:rPr>
          <w:rFonts w:ascii="ＭＳ 明朝" w:eastAsia="ＭＳ 明朝" w:hAnsi="ＭＳ 明朝" w:hint="eastAsia"/>
          <w:szCs w:val="21"/>
        </w:rPr>
        <w:t>が改善される</w:t>
      </w:r>
      <w:r w:rsidR="00392916" w:rsidRPr="00392916">
        <w:rPr>
          <w:rFonts w:ascii="ＭＳ 明朝" w:eastAsia="ＭＳ 明朝" w:hAnsi="ＭＳ 明朝"/>
          <w:szCs w:val="21"/>
        </w:rPr>
        <w:t>ことに加え、人件費も</w:t>
      </w:r>
      <w:r w:rsidR="00392916" w:rsidRPr="00392916">
        <w:rPr>
          <w:rFonts w:ascii="ＭＳ 明朝" w:eastAsia="ＭＳ 明朝" w:hAnsi="ＭＳ 明朝" w:hint="eastAsia"/>
          <w:szCs w:val="21"/>
        </w:rPr>
        <w:t>安価に抑えることができるので、人件費の高騰による倒産を未然に防ぐ効果がある。</w:t>
      </w:r>
    </w:p>
    <w:p w14:paraId="2ECCBD37" w14:textId="5C384106" w:rsidR="00B0187C" w:rsidRPr="00392916" w:rsidRDefault="00B0187C" w:rsidP="00392916">
      <w:pPr>
        <w:ind w:leftChars="100" w:left="420" w:hangingChars="100" w:hanging="210"/>
        <w:rPr>
          <w:rFonts w:ascii="ＭＳ 明朝" w:eastAsia="ＭＳ 明朝" w:hAnsi="ＭＳ 明朝"/>
          <w:szCs w:val="21"/>
        </w:rPr>
      </w:pPr>
      <w:r w:rsidRPr="00622CF8">
        <w:rPr>
          <w:rFonts w:ascii="ＭＳ 明朝" w:eastAsia="ＭＳ 明朝" w:hAnsi="ＭＳ 明朝" w:hint="eastAsia"/>
          <w:szCs w:val="21"/>
        </w:rPr>
        <w:t xml:space="preserve">③　</w:t>
      </w:r>
      <w:r w:rsidR="00392916" w:rsidRPr="00392916">
        <w:rPr>
          <w:rFonts w:ascii="ＭＳ 明朝" w:eastAsia="ＭＳ 明朝" w:hAnsi="ＭＳ 明朝"/>
          <w:szCs w:val="21"/>
        </w:rPr>
        <w:t>専門性や技能を</w:t>
      </w:r>
      <w:r w:rsidR="00392916" w:rsidRPr="00392916">
        <w:rPr>
          <w:rFonts w:ascii="ＭＳ 明朝" w:eastAsia="ＭＳ 明朝" w:hAnsi="ＭＳ 明朝" w:hint="eastAsia"/>
          <w:szCs w:val="21"/>
        </w:rPr>
        <w:t>有し</w:t>
      </w:r>
      <w:r w:rsidR="00392916" w:rsidRPr="00392916">
        <w:rPr>
          <w:rFonts w:ascii="ＭＳ 明朝" w:eastAsia="ＭＳ 明朝" w:hAnsi="ＭＳ 明朝"/>
          <w:szCs w:val="21"/>
        </w:rPr>
        <w:t>た外国人</w:t>
      </w:r>
      <w:r w:rsidR="00392916" w:rsidRPr="00392916">
        <w:rPr>
          <w:rFonts w:ascii="ＭＳ 明朝" w:eastAsia="ＭＳ 明朝" w:hAnsi="ＭＳ 明朝" w:hint="eastAsia"/>
          <w:szCs w:val="21"/>
        </w:rPr>
        <w:t>労働者を受け入れることで、企業は人手不足が改善されることに加え、外国人労働者の専門性や技能を業務に取り入れることで効率化を図ることができ、生産性が向上する効果がある。</w:t>
      </w:r>
    </w:p>
    <w:p w14:paraId="3DC28A8A" w14:textId="77777777" w:rsidR="00392916" w:rsidRPr="00392916" w:rsidRDefault="00B0187C" w:rsidP="00392916">
      <w:pPr>
        <w:ind w:leftChars="100" w:left="420" w:hangingChars="100" w:hanging="210"/>
        <w:rPr>
          <w:rFonts w:ascii="ＭＳ 明朝" w:eastAsia="ＭＳ 明朝" w:hAnsi="ＭＳ 明朝"/>
          <w:szCs w:val="21"/>
        </w:rPr>
      </w:pPr>
      <w:r w:rsidRPr="00622CF8">
        <w:rPr>
          <w:rFonts w:ascii="ＭＳ 明朝" w:eastAsia="ＭＳ 明朝" w:hAnsi="ＭＳ 明朝" w:hint="eastAsia"/>
          <w:szCs w:val="21"/>
        </w:rPr>
        <w:t xml:space="preserve">④　</w:t>
      </w:r>
      <w:r w:rsidR="00392916" w:rsidRPr="00392916">
        <w:rPr>
          <w:rFonts w:ascii="ＭＳ 明朝" w:eastAsia="ＭＳ 明朝" w:hAnsi="ＭＳ 明朝" w:hint="eastAsia"/>
          <w:szCs w:val="21"/>
        </w:rPr>
        <w:t>外国人労働者を多く受け入れることで、企業の人手不足が改善されることに加え、企業として労働者の国籍や文化などにも配慮するようになり、企業イメージの向上に効果的である。</w:t>
      </w:r>
    </w:p>
    <w:p w14:paraId="534601ED" w14:textId="6BC677C9" w:rsidR="00392916" w:rsidRDefault="00392916" w:rsidP="00711C6B">
      <w:pPr>
        <w:rPr>
          <w:rFonts w:ascii="ＭＳ 明朝" w:eastAsia="ＭＳ 明朝" w:hAnsi="ＭＳ 明朝"/>
          <w:szCs w:val="21"/>
        </w:rPr>
      </w:pPr>
      <w:r>
        <w:rPr>
          <w:rFonts w:ascii="ＭＳ 明朝" w:eastAsia="ＭＳ 明朝" w:hAnsi="ＭＳ 明朝"/>
          <w:szCs w:val="21"/>
        </w:rPr>
        <w:br w:type="page"/>
      </w:r>
    </w:p>
    <w:p w14:paraId="755BE9F0" w14:textId="53FCDD36" w:rsidR="00EE09E6" w:rsidRPr="00EE09E6" w:rsidRDefault="00392916" w:rsidP="00EE09E6">
      <w:pPr>
        <w:ind w:left="420" w:hangingChars="200" w:hanging="420"/>
        <w:rPr>
          <w:rFonts w:ascii="ＭＳ 明朝" w:eastAsia="ＭＳ 明朝" w:hAnsi="ＭＳ 明朝" w:cs="Times New Roman"/>
          <w:szCs w:val="21"/>
        </w:rPr>
      </w:pPr>
      <w:r w:rsidRPr="00EE09E6">
        <w:rPr>
          <w:rFonts w:ascii="ＭＳ ゴシック" w:eastAsia="ＭＳ ゴシック" w:hAnsi="ＭＳ ゴシック" w:hint="eastAsia"/>
        </w:rPr>
        <w:lastRenderedPageBreak/>
        <w:t>問３</w:t>
      </w:r>
      <w:r>
        <w:rPr>
          <w:rFonts w:hint="eastAsia"/>
        </w:rPr>
        <w:t xml:space="preserve">　</w:t>
      </w:r>
      <w:r w:rsidR="00EE09E6" w:rsidRPr="00EE09E6">
        <w:rPr>
          <w:rFonts w:ascii="ＭＳ 明朝" w:eastAsia="ＭＳ 明朝" w:hAnsi="ＭＳ 明朝" w:cs="Times New Roman" w:hint="eastAsia"/>
          <w:szCs w:val="21"/>
        </w:rPr>
        <w:t>Ａさんは</w:t>
      </w:r>
      <w:r w:rsidR="00EE09E6" w:rsidRPr="00EE09E6">
        <w:rPr>
          <w:rFonts w:ascii="ＭＳ ゴシック" w:eastAsia="ＭＳ ゴシック" w:hAnsi="ＭＳ ゴシック" w:cs="Times New Roman" w:hint="eastAsia"/>
          <w:szCs w:val="21"/>
        </w:rPr>
        <w:t>【資料Ⅲ】</w:t>
      </w:r>
      <w:r w:rsidR="00EE09E6" w:rsidRPr="00EE09E6">
        <w:rPr>
          <w:rFonts w:ascii="ＭＳ 明朝" w:eastAsia="ＭＳ 明朝" w:hAnsi="ＭＳ 明朝" w:cs="Times New Roman" w:hint="eastAsia"/>
          <w:szCs w:val="21"/>
        </w:rPr>
        <w:t>を用いて</w:t>
      </w:r>
      <w:r w:rsidR="00EE09E6" w:rsidRPr="00EE09E6">
        <w:rPr>
          <w:rFonts w:ascii="ＭＳ ゴシック" w:eastAsia="ＭＳ ゴシック" w:hAnsi="ＭＳ ゴシック" w:cs="Times New Roman" w:hint="eastAsia"/>
          <w:szCs w:val="21"/>
        </w:rPr>
        <w:t>【文章】</w:t>
      </w:r>
      <w:r w:rsidR="00EE09E6" w:rsidRPr="00EE09E6">
        <w:rPr>
          <w:rFonts w:ascii="ＭＳ 明朝" w:eastAsia="ＭＳ 明朝" w:hAnsi="ＭＳ 明朝" w:cs="Times New Roman" w:hint="eastAsia"/>
          <w:szCs w:val="21"/>
        </w:rPr>
        <w:t>の</w:t>
      </w:r>
      <w:r w:rsidR="00EE09E6" w:rsidRPr="00EE09E6">
        <w:rPr>
          <w:rFonts w:ascii="ＭＳ 明朝" w:eastAsia="ＭＳ 明朝" w:hAnsi="ＭＳ 明朝" w:cs="Times New Roman" w:hint="eastAsia"/>
          <w:szCs w:val="21"/>
          <w:bdr w:val="single" w:sz="4" w:space="0" w:color="auto"/>
        </w:rPr>
        <w:t>３</w:t>
      </w:r>
      <w:r w:rsidR="00EE09E6" w:rsidRPr="00EE09E6">
        <w:rPr>
          <w:rFonts w:ascii="ＭＳ 明朝" w:eastAsia="ＭＳ 明朝" w:hAnsi="ＭＳ 明朝" w:cs="Times New Roman" w:hint="eastAsia"/>
          <w:szCs w:val="21"/>
        </w:rPr>
        <w:t>段落の主張に根拠を加え、さらに</w:t>
      </w:r>
      <w:r w:rsidR="00EE09E6" w:rsidRPr="00EE09E6">
        <w:rPr>
          <w:rFonts w:ascii="ＭＳ ゴシック" w:eastAsia="ＭＳ ゴシック" w:hAnsi="ＭＳ ゴシック" w:cs="Times New Roman" w:hint="eastAsia"/>
          <w:szCs w:val="21"/>
        </w:rPr>
        <w:t>【文章】</w:t>
      </w:r>
      <w:r w:rsidR="00EE09E6" w:rsidRPr="00EE09E6">
        <w:rPr>
          <w:rFonts w:ascii="ＭＳ 明朝" w:eastAsia="ＭＳ 明朝" w:hAnsi="ＭＳ 明朝" w:cs="Times New Roman" w:hint="eastAsia"/>
          <w:szCs w:val="21"/>
        </w:rPr>
        <w:t>の全体を整えることにした。これを読んで、後の</w:t>
      </w:r>
      <w:r w:rsidR="00EE09E6" w:rsidRPr="00EE09E6">
        <w:rPr>
          <w:rFonts w:ascii="ＭＳ 明朝" w:eastAsia="ＭＳ 明朝" w:hAnsi="ＭＳ 明朝" w:cs="Times New Roman" w:hint="eastAsia"/>
          <w:w w:val="67"/>
          <w:szCs w:val="21"/>
          <w:eastAsianLayout w:id="-744101376" w:vert="1" w:vertCompress="1"/>
        </w:rPr>
        <w:t>(ⅰ)</w:t>
      </w:r>
      <w:r w:rsidR="00EE09E6" w:rsidRPr="00EE09E6">
        <w:rPr>
          <w:rFonts w:ascii="ＭＳ 明朝" w:eastAsia="ＭＳ 明朝" w:hAnsi="ＭＳ 明朝" w:cs="Times New Roman" w:hint="eastAsia"/>
          <w:szCs w:val="21"/>
        </w:rPr>
        <w:t>・</w:t>
      </w:r>
      <w:r w:rsidR="00EE09E6" w:rsidRPr="00EE09E6">
        <w:rPr>
          <w:rFonts w:ascii="ＭＳ 明朝" w:eastAsia="ＭＳ 明朝" w:hAnsi="ＭＳ 明朝" w:cs="Times New Roman" w:hint="eastAsia"/>
          <w:w w:val="67"/>
          <w:szCs w:val="21"/>
          <w:eastAsianLayout w:id="-744101120" w:vert="1" w:vertCompress="1"/>
        </w:rPr>
        <w:t>(ⅱ)</w:t>
      </w:r>
      <w:r w:rsidR="00EE09E6" w:rsidRPr="00EE09E6">
        <w:rPr>
          <w:rFonts w:ascii="ＭＳ 明朝" w:eastAsia="ＭＳ 明朝" w:hAnsi="ＭＳ 明朝" w:cs="Times New Roman" w:hint="eastAsia"/>
          <w:szCs w:val="21"/>
        </w:rPr>
        <w:t>の問いに答えよ。</w:t>
      </w:r>
    </w:p>
    <w:p w14:paraId="37EE3A74" w14:textId="622A8D8D" w:rsidR="00711C6B" w:rsidRDefault="00711C6B" w:rsidP="00711C6B"/>
    <w:p w14:paraId="046B9B8A" w14:textId="1D2AE7D6" w:rsidR="00EE09E6" w:rsidRDefault="00E85084" w:rsidP="00711C6B">
      <w:r>
        <w:rPr>
          <w:noProof/>
        </w:rPr>
        <mc:AlternateContent>
          <mc:Choice Requires="wps">
            <w:drawing>
              <wp:anchor distT="0" distB="0" distL="114300" distR="114300" simplePos="0" relativeHeight="251663360" behindDoc="0" locked="0" layoutInCell="1" allowOverlap="1" wp14:anchorId="120CC1C1" wp14:editId="7DE4064E">
                <wp:simplePos x="0" y="0"/>
                <wp:positionH relativeFrom="column">
                  <wp:posOffset>-5528310</wp:posOffset>
                </wp:positionH>
                <wp:positionV relativeFrom="paragraph">
                  <wp:posOffset>-12700</wp:posOffset>
                </wp:positionV>
                <wp:extent cx="5520055" cy="8863343"/>
                <wp:effectExtent l="0" t="0" r="23495" b="13970"/>
                <wp:wrapNone/>
                <wp:docPr id="13" name="テキスト ボックス 13"/>
                <wp:cNvGraphicFramePr/>
                <a:graphic xmlns:a="http://schemas.openxmlformats.org/drawingml/2006/main">
                  <a:graphicData uri="http://schemas.microsoft.com/office/word/2010/wordprocessingShape">
                    <wps:wsp>
                      <wps:cNvSpPr txBox="1"/>
                      <wps:spPr>
                        <a:xfrm>
                          <a:off x="0" y="0"/>
                          <a:ext cx="5520055" cy="8863343"/>
                        </a:xfrm>
                        <a:prstGeom prst="rect">
                          <a:avLst/>
                        </a:prstGeom>
                        <a:solidFill>
                          <a:schemeClr val="lt1"/>
                        </a:solidFill>
                        <a:ln w="6350">
                          <a:solidFill>
                            <a:prstClr val="black"/>
                          </a:solidFill>
                        </a:ln>
                      </wps:spPr>
                      <wps:txbx>
                        <w:txbxContent>
                          <w:p w14:paraId="3B858495" w14:textId="00CF32FD" w:rsidR="00E85084" w:rsidRPr="00870B85" w:rsidRDefault="00E85084" w:rsidP="00E85084">
                            <w:pPr>
                              <w:rPr>
                                <w:rFonts w:ascii="ＭＳ ゴシック" w:eastAsia="ＭＳ ゴシック" w:hAnsi="ＭＳ ゴシック"/>
                              </w:rPr>
                            </w:pPr>
                            <w:r w:rsidRPr="00870B85">
                              <w:rPr>
                                <w:rFonts w:ascii="ＭＳ ゴシック" w:eastAsia="ＭＳ ゴシック" w:hAnsi="ＭＳ ゴシック" w:hint="eastAsia"/>
                              </w:rPr>
                              <w:t>【</w:t>
                            </w:r>
                            <w:r>
                              <w:rPr>
                                <w:rFonts w:ascii="ＭＳ ゴシック" w:eastAsia="ＭＳ ゴシック" w:hAnsi="ＭＳ ゴシック" w:hint="eastAsia"/>
                              </w:rPr>
                              <w:t>資料３</w:t>
                            </w:r>
                            <w:r w:rsidRPr="00870B85">
                              <w:rPr>
                                <w:rFonts w:ascii="ＭＳ ゴシック" w:eastAsia="ＭＳ ゴシック" w:hAnsi="ＭＳ ゴシック" w:hint="eastAsia"/>
                              </w:rPr>
                              <w:t>】</w:t>
                            </w:r>
                          </w:p>
                          <w:p w14:paraId="0C3C1CA7" w14:textId="447BD548" w:rsidR="00E85084" w:rsidRPr="00B36758" w:rsidRDefault="00E85084" w:rsidP="00E85084">
                            <w:pPr>
                              <w:ind w:leftChars="50" w:left="105" w:rightChars="50" w:right="105"/>
                              <w:rPr>
                                <w:rFonts w:ascii="ＭＳ ゴシック" w:eastAsia="ＭＳ ゴシック" w:hAnsi="ＭＳ ゴシック"/>
                              </w:rPr>
                            </w:pPr>
                            <w:r>
                              <w:rPr>
                                <w:rFonts w:ascii="ＭＳ ゴシック" w:eastAsia="ＭＳ ゴシック" w:hAnsi="ＭＳ ゴシック" w:hint="eastAsia"/>
                              </w:rPr>
                              <w:t>図</w:t>
                            </w:r>
                            <w:r>
                              <w:rPr>
                                <w:rFonts w:ascii="ＭＳ ゴシック" w:eastAsia="ＭＳ ゴシック" w:hAnsi="ＭＳ ゴシック"/>
                              </w:rPr>
                              <w:t>１</w:t>
                            </w:r>
                            <w:r>
                              <w:rPr>
                                <w:rFonts w:ascii="ＭＳ ゴシック" w:eastAsia="ＭＳ ゴシック" w:hAnsi="ＭＳ ゴシック" w:hint="eastAsia"/>
                              </w:rPr>
                              <w:t xml:space="preserve">　</w:t>
                            </w:r>
                            <w:r w:rsidRPr="00E85084">
                              <w:rPr>
                                <w:rFonts w:ascii="ＭＳ ゴシック" w:eastAsia="ＭＳ ゴシック" w:hAnsi="ＭＳ ゴシック" w:hint="eastAsia"/>
                              </w:rPr>
                              <w:t>失業率の長期推移</w:t>
                            </w:r>
                          </w:p>
                          <w:p w14:paraId="514198F1" w14:textId="68D5AF26" w:rsidR="00E85084" w:rsidRDefault="00E85084" w:rsidP="00E85084">
                            <w:pPr>
                              <w:jc w:val="center"/>
                            </w:pPr>
                            <w:r w:rsidRPr="00E85084">
                              <w:rPr>
                                <w:rFonts w:hint="eastAsia"/>
                                <w:noProof/>
                              </w:rPr>
                              <w:drawing>
                                <wp:inline distT="0" distB="0" distL="0" distR="0" wp14:anchorId="61971F24" wp14:editId="0B6483B6">
                                  <wp:extent cx="4826000" cy="3307673"/>
                                  <wp:effectExtent l="0" t="0" r="0" b="762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2">
                                            <a:extLst>
                                              <a:ext uri="{28A0092B-C50C-407E-A947-70E740481C1C}">
                                                <a14:useLocalDpi xmlns:a14="http://schemas.microsoft.com/office/drawing/2010/main" val="0"/>
                                              </a:ext>
                                            </a:extLst>
                                          </a:blip>
                                          <a:srcRect l="10006" r="8030"/>
                                          <a:stretch/>
                                        </pic:blipFill>
                                        <pic:spPr bwMode="auto">
                                          <a:xfrm>
                                            <a:off x="0" y="0"/>
                                            <a:ext cx="4834819" cy="3313717"/>
                                          </a:xfrm>
                                          <a:prstGeom prst="rect">
                                            <a:avLst/>
                                          </a:prstGeom>
                                          <a:noFill/>
                                          <a:ln>
                                            <a:noFill/>
                                          </a:ln>
                                          <a:extLst>
                                            <a:ext uri="{53640926-AAD7-44D8-BBD7-CCE9431645EC}">
                                              <a14:shadowObscured xmlns:a14="http://schemas.microsoft.com/office/drawing/2010/main"/>
                                            </a:ext>
                                          </a:extLst>
                                        </pic:spPr>
                                      </pic:pic>
                                    </a:graphicData>
                                  </a:graphic>
                                </wp:inline>
                              </w:drawing>
                            </w:r>
                          </w:p>
                          <w:p w14:paraId="5C9547E4" w14:textId="2B74F8C8" w:rsidR="00E85084" w:rsidRDefault="00E85084" w:rsidP="00E85084">
                            <w:pPr>
                              <w:spacing w:line="240" w:lineRule="exact"/>
                              <w:rPr>
                                <w:sz w:val="18"/>
                              </w:rPr>
                            </w:pPr>
                            <w:r w:rsidRPr="00870B85">
                              <w:rPr>
                                <w:rFonts w:hint="eastAsia"/>
                                <w:sz w:val="18"/>
                              </w:rPr>
                              <w:t>〈出典〉</w:t>
                            </w:r>
                            <w:proofErr w:type="spellStart"/>
                            <w:r w:rsidRPr="00E85084">
                              <w:rPr>
                                <w:sz w:val="18"/>
                              </w:rPr>
                              <w:t>OECD.Stat</w:t>
                            </w:r>
                            <w:proofErr w:type="spellEnd"/>
                            <w:r w:rsidRPr="00E85084">
                              <w:rPr>
                                <w:sz w:val="18"/>
                              </w:rPr>
                              <w:t>をもとに厚生労働省政策統括官付政策統括室にて作成</w:t>
                            </w:r>
                          </w:p>
                          <w:p w14:paraId="5680D8A3" w14:textId="2A1D9DEF" w:rsidR="00E85084" w:rsidRDefault="00E85084" w:rsidP="00E85084">
                            <w:pPr>
                              <w:ind w:leftChars="50" w:left="105" w:rightChars="50" w:right="105"/>
                            </w:pPr>
                          </w:p>
                          <w:p w14:paraId="4D4091DF" w14:textId="77777777" w:rsidR="00E85084" w:rsidRDefault="00E85084" w:rsidP="00E85084">
                            <w:pPr>
                              <w:ind w:leftChars="50" w:left="105" w:rightChars="50" w:right="105"/>
                            </w:pPr>
                          </w:p>
                          <w:p w14:paraId="2803BADC" w14:textId="13CCCC4A" w:rsidR="00E85084" w:rsidRPr="00E85084" w:rsidRDefault="00E85084" w:rsidP="00E85084">
                            <w:pPr>
                              <w:ind w:leftChars="50" w:left="105" w:rightChars="50" w:right="105"/>
                              <w:rPr>
                                <w:rFonts w:ascii="ＭＳ ゴシック" w:eastAsia="ＭＳ ゴシック" w:hAnsi="ＭＳ ゴシック"/>
                              </w:rPr>
                            </w:pPr>
                            <w:r>
                              <w:rPr>
                                <w:rFonts w:ascii="ＭＳ ゴシック" w:eastAsia="ＭＳ ゴシック" w:hAnsi="ＭＳ ゴシック" w:hint="eastAsia"/>
                              </w:rPr>
                              <w:t xml:space="preserve">図２　</w:t>
                            </w:r>
                            <w:r w:rsidRPr="00E85084">
                              <w:rPr>
                                <w:rFonts w:ascii="ＭＳ ゴシック" w:eastAsia="ＭＳ ゴシック" w:hAnsi="ＭＳ ゴシック" w:hint="eastAsia"/>
                              </w:rPr>
                              <w:t>人口に占める外国人の流入率</w:t>
                            </w:r>
                          </w:p>
                          <w:p w14:paraId="32245500" w14:textId="6CD0DEE2" w:rsidR="00E85084" w:rsidRDefault="00E85084" w:rsidP="00E85084">
                            <w:pPr>
                              <w:jc w:val="center"/>
                              <w:rPr>
                                <w:noProof/>
                                <w:sz w:val="18"/>
                              </w:rPr>
                            </w:pPr>
                            <w:r w:rsidRPr="00E85084">
                              <w:rPr>
                                <w:noProof/>
                                <w:sz w:val="18"/>
                              </w:rPr>
                              <w:drawing>
                                <wp:inline distT="0" distB="0" distL="0" distR="0" wp14:anchorId="49692F02" wp14:editId="39B4F56E">
                                  <wp:extent cx="4826000" cy="3718859"/>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3">
                                            <a:extLst>
                                              <a:ext uri="{28A0092B-C50C-407E-A947-70E740481C1C}">
                                                <a14:useLocalDpi xmlns:a14="http://schemas.microsoft.com/office/drawing/2010/main" val="0"/>
                                              </a:ext>
                                            </a:extLst>
                                          </a:blip>
                                          <a:srcRect l="9291" r="17807"/>
                                          <a:stretch/>
                                        </pic:blipFill>
                                        <pic:spPr bwMode="auto">
                                          <a:xfrm>
                                            <a:off x="0" y="0"/>
                                            <a:ext cx="4839596" cy="3729336"/>
                                          </a:xfrm>
                                          <a:prstGeom prst="rect">
                                            <a:avLst/>
                                          </a:prstGeom>
                                          <a:noFill/>
                                          <a:ln>
                                            <a:noFill/>
                                          </a:ln>
                                          <a:extLst>
                                            <a:ext uri="{53640926-AAD7-44D8-BBD7-CCE9431645EC}">
                                              <a14:shadowObscured xmlns:a14="http://schemas.microsoft.com/office/drawing/2010/main"/>
                                            </a:ext>
                                          </a:extLst>
                                        </pic:spPr>
                                      </pic:pic>
                                    </a:graphicData>
                                  </a:graphic>
                                </wp:inline>
                              </w:drawing>
                            </w:r>
                          </w:p>
                          <w:p w14:paraId="36DDBAFD" w14:textId="1382E6C4" w:rsidR="00E85084" w:rsidRPr="00870B85" w:rsidRDefault="00E85084" w:rsidP="00E85084">
                            <w:pPr>
                              <w:spacing w:line="240" w:lineRule="exact"/>
                              <w:rPr>
                                <w:sz w:val="18"/>
                              </w:rPr>
                            </w:pPr>
                            <w:r w:rsidRPr="00E85084">
                              <w:rPr>
                                <w:rFonts w:hint="eastAsia"/>
                                <w:sz w:val="18"/>
                              </w:rPr>
                              <w:t>〈出典〉</w:t>
                            </w:r>
                            <w:proofErr w:type="spellStart"/>
                            <w:r w:rsidRPr="00E85084">
                              <w:rPr>
                                <w:sz w:val="18"/>
                              </w:rPr>
                              <w:t>OECD.Stat</w:t>
                            </w:r>
                            <w:proofErr w:type="spellEnd"/>
                            <w:r w:rsidRPr="00E85084">
                              <w:rPr>
                                <w:sz w:val="18"/>
                              </w:rPr>
                              <w:t>をもとに厚生労働省政策統括官付政策統括室にて作成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CC1C1" id="テキスト ボックス 13" o:spid="_x0000_s1028" type="#_x0000_t202" style="position:absolute;left:0;text-align:left;margin-left:-435.3pt;margin-top:-1pt;width:434.65pt;height:69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" fillcolor="white [3201]" strokeweight=".5pt">
                <v:textbox>
                  <w:txbxContent>
                    <w:p w14:paraId="3B858495" w14:textId="00CF32FD" w:rsidR="00E85084" w:rsidRPr="00870B85" w:rsidRDefault="00E85084" w:rsidP="00E85084">
                      <w:pPr>
                        <w:rPr>
                          <w:rFonts w:ascii="ＭＳ ゴシック" w:eastAsia="ＭＳ ゴシック" w:hAnsi="ＭＳ ゴシック"/>
                        </w:rPr>
                      </w:pPr>
                      <w:r w:rsidRPr="00870B85">
                        <w:rPr>
                          <w:rFonts w:ascii="ＭＳ ゴシック" w:eastAsia="ＭＳ ゴシック" w:hAnsi="ＭＳ ゴシック" w:hint="eastAsia"/>
                        </w:rPr>
                        <w:t>【</w:t>
                      </w:r>
                      <w:r>
                        <w:rPr>
                          <w:rFonts w:ascii="ＭＳ ゴシック" w:eastAsia="ＭＳ ゴシック" w:hAnsi="ＭＳ ゴシック" w:hint="eastAsia"/>
                        </w:rPr>
                        <w:t>資料３</w:t>
                      </w:r>
                      <w:r w:rsidRPr="00870B85">
                        <w:rPr>
                          <w:rFonts w:ascii="ＭＳ ゴシック" w:eastAsia="ＭＳ ゴシック" w:hAnsi="ＭＳ ゴシック" w:hint="eastAsia"/>
                        </w:rPr>
                        <w:t>】</w:t>
                      </w:r>
                    </w:p>
                    <w:p w14:paraId="0C3C1CA7" w14:textId="447BD548" w:rsidR="00E85084" w:rsidRPr="00B36758" w:rsidRDefault="00E85084" w:rsidP="00E85084">
                      <w:pPr>
                        <w:ind w:leftChars="50" w:left="105" w:rightChars="50" w:right="105"/>
                        <w:rPr>
                          <w:rFonts w:ascii="ＭＳ ゴシック" w:eastAsia="ＭＳ ゴシック" w:hAnsi="ＭＳ ゴシック"/>
                        </w:rPr>
                      </w:pPr>
                      <w:r>
                        <w:rPr>
                          <w:rFonts w:ascii="ＭＳ ゴシック" w:eastAsia="ＭＳ ゴシック" w:hAnsi="ＭＳ ゴシック" w:hint="eastAsia"/>
                        </w:rPr>
                        <w:t>図</w:t>
                      </w:r>
                      <w:r>
                        <w:rPr>
                          <w:rFonts w:ascii="ＭＳ ゴシック" w:eastAsia="ＭＳ ゴシック" w:hAnsi="ＭＳ ゴシック"/>
                        </w:rPr>
                        <w:t>１</w:t>
                      </w:r>
                      <w:r>
                        <w:rPr>
                          <w:rFonts w:ascii="ＭＳ ゴシック" w:eastAsia="ＭＳ ゴシック" w:hAnsi="ＭＳ ゴシック" w:hint="eastAsia"/>
                        </w:rPr>
                        <w:t xml:space="preserve">　</w:t>
                      </w:r>
                      <w:r w:rsidRPr="00E85084">
                        <w:rPr>
                          <w:rFonts w:ascii="ＭＳ ゴシック" w:eastAsia="ＭＳ ゴシック" w:hAnsi="ＭＳ ゴシック" w:hint="eastAsia"/>
                        </w:rPr>
                        <w:t>失業率の長期推移</w:t>
                      </w:r>
                    </w:p>
                    <w:p w14:paraId="514198F1" w14:textId="68D5AF26" w:rsidR="00E85084" w:rsidRDefault="00E85084" w:rsidP="00E85084">
                      <w:pPr>
                        <w:jc w:val="center"/>
                      </w:pPr>
                      <w:r w:rsidRPr="00E85084">
                        <w:rPr>
                          <w:rFonts w:hint="eastAsia"/>
                          <w:noProof/>
                        </w:rPr>
                        <w:drawing>
                          <wp:inline distT="0" distB="0" distL="0" distR="0" wp14:anchorId="61971F24" wp14:editId="0B6483B6">
                            <wp:extent cx="4826000" cy="3307673"/>
                            <wp:effectExtent l="0" t="0" r="0" b="762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2">
                                      <a:extLst>
                                        <a:ext uri="{28A0092B-C50C-407E-A947-70E740481C1C}">
                                          <a14:useLocalDpi xmlns:a14="http://schemas.microsoft.com/office/drawing/2010/main" val="0"/>
                                        </a:ext>
                                      </a:extLst>
                                    </a:blip>
                                    <a:srcRect l="10006" r="8030"/>
                                    <a:stretch/>
                                  </pic:blipFill>
                                  <pic:spPr bwMode="auto">
                                    <a:xfrm>
                                      <a:off x="0" y="0"/>
                                      <a:ext cx="4834819" cy="3313717"/>
                                    </a:xfrm>
                                    <a:prstGeom prst="rect">
                                      <a:avLst/>
                                    </a:prstGeom>
                                    <a:noFill/>
                                    <a:ln>
                                      <a:noFill/>
                                    </a:ln>
                                    <a:extLst>
                                      <a:ext uri="{53640926-AAD7-44D8-BBD7-CCE9431645EC}">
                                        <a14:shadowObscured xmlns:a14="http://schemas.microsoft.com/office/drawing/2010/main"/>
                                      </a:ext>
                                    </a:extLst>
                                  </pic:spPr>
                                </pic:pic>
                              </a:graphicData>
                            </a:graphic>
                          </wp:inline>
                        </w:drawing>
                      </w:r>
                    </w:p>
                    <w:p w14:paraId="5C9547E4" w14:textId="2B74F8C8" w:rsidR="00E85084" w:rsidRDefault="00E85084" w:rsidP="00E85084">
                      <w:pPr>
                        <w:spacing w:line="240" w:lineRule="exact"/>
                        <w:rPr>
                          <w:sz w:val="18"/>
                        </w:rPr>
                      </w:pPr>
                      <w:r w:rsidRPr="00870B85">
                        <w:rPr>
                          <w:rFonts w:hint="eastAsia"/>
                          <w:sz w:val="18"/>
                        </w:rPr>
                        <w:t>〈出典〉</w:t>
                      </w:r>
                      <w:proofErr w:type="spellStart"/>
                      <w:r w:rsidRPr="00E85084">
                        <w:rPr>
                          <w:sz w:val="18"/>
                        </w:rPr>
                        <w:t>OECD.Stat</w:t>
                      </w:r>
                      <w:proofErr w:type="spellEnd"/>
                      <w:r w:rsidRPr="00E85084">
                        <w:rPr>
                          <w:sz w:val="18"/>
                        </w:rPr>
                        <w:t>をもとに厚生労働省政策統括官付政策統括室にて作成</w:t>
                      </w:r>
                    </w:p>
                    <w:p w14:paraId="5680D8A3" w14:textId="2A1D9DEF" w:rsidR="00E85084" w:rsidRDefault="00E85084" w:rsidP="00E85084">
                      <w:pPr>
                        <w:ind w:leftChars="50" w:left="105" w:rightChars="50" w:right="105"/>
                      </w:pPr>
                    </w:p>
                    <w:p w14:paraId="4D4091DF" w14:textId="77777777" w:rsidR="00E85084" w:rsidRDefault="00E85084" w:rsidP="00E85084">
                      <w:pPr>
                        <w:ind w:leftChars="50" w:left="105" w:rightChars="50" w:right="105"/>
                      </w:pPr>
                    </w:p>
                    <w:p w14:paraId="2803BADC" w14:textId="13CCCC4A" w:rsidR="00E85084" w:rsidRPr="00E85084" w:rsidRDefault="00E85084" w:rsidP="00E85084">
                      <w:pPr>
                        <w:ind w:leftChars="50" w:left="105" w:rightChars="50" w:right="105"/>
                        <w:rPr>
                          <w:rFonts w:ascii="ＭＳ ゴシック" w:eastAsia="ＭＳ ゴシック" w:hAnsi="ＭＳ ゴシック"/>
                        </w:rPr>
                      </w:pPr>
                      <w:r>
                        <w:rPr>
                          <w:rFonts w:ascii="ＭＳ ゴシック" w:eastAsia="ＭＳ ゴシック" w:hAnsi="ＭＳ ゴシック" w:hint="eastAsia"/>
                        </w:rPr>
                        <w:t xml:space="preserve">図２　</w:t>
                      </w:r>
                      <w:r w:rsidRPr="00E85084">
                        <w:rPr>
                          <w:rFonts w:ascii="ＭＳ ゴシック" w:eastAsia="ＭＳ ゴシック" w:hAnsi="ＭＳ ゴシック" w:hint="eastAsia"/>
                        </w:rPr>
                        <w:t>人口に占める外国人の流入率</w:t>
                      </w:r>
                    </w:p>
                    <w:p w14:paraId="32245500" w14:textId="6CD0DEE2" w:rsidR="00E85084" w:rsidRDefault="00E85084" w:rsidP="00E85084">
                      <w:pPr>
                        <w:jc w:val="center"/>
                        <w:rPr>
                          <w:noProof/>
                          <w:sz w:val="18"/>
                        </w:rPr>
                      </w:pPr>
                      <w:r w:rsidRPr="00E85084">
                        <w:rPr>
                          <w:noProof/>
                          <w:sz w:val="18"/>
                        </w:rPr>
                        <w:drawing>
                          <wp:inline distT="0" distB="0" distL="0" distR="0" wp14:anchorId="49692F02" wp14:editId="39B4F56E">
                            <wp:extent cx="4826000" cy="3718859"/>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3">
                                      <a:extLst>
                                        <a:ext uri="{28A0092B-C50C-407E-A947-70E740481C1C}">
                                          <a14:useLocalDpi xmlns:a14="http://schemas.microsoft.com/office/drawing/2010/main" val="0"/>
                                        </a:ext>
                                      </a:extLst>
                                    </a:blip>
                                    <a:srcRect l="9291" r="17807"/>
                                    <a:stretch/>
                                  </pic:blipFill>
                                  <pic:spPr bwMode="auto">
                                    <a:xfrm>
                                      <a:off x="0" y="0"/>
                                      <a:ext cx="4839596" cy="3729336"/>
                                    </a:xfrm>
                                    <a:prstGeom prst="rect">
                                      <a:avLst/>
                                    </a:prstGeom>
                                    <a:noFill/>
                                    <a:ln>
                                      <a:noFill/>
                                    </a:ln>
                                    <a:extLst>
                                      <a:ext uri="{53640926-AAD7-44D8-BBD7-CCE9431645EC}">
                                        <a14:shadowObscured xmlns:a14="http://schemas.microsoft.com/office/drawing/2010/main"/>
                                      </a:ext>
                                    </a:extLst>
                                  </pic:spPr>
                                </pic:pic>
                              </a:graphicData>
                            </a:graphic>
                          </wp:inline>
                        </w:drawing>
                      </w:r>
                    </w:p>
                    <w:p w14:paraId="36DDBAFD" w14:textId="1382E6C4" w:rsidR="00E85084" w:rsidRPr="00870B85" w:rsidRDefault="00E85084" w:rsidP="00E85084">
                      <w:pPr>
                        <w:spacing w:line="240" w:lineRule="exact"/>
                        <w:rPr>
                          <w:sz w:val="18"/>
                        </w:rPr>
                      </w:pPr>
                      <w:r w:rsidRPr="00E85084">
                        <w:rPr>
                          <w:rFonts w:hint="eastAsia"/>
                          <w:sz w:val="18"/>
                        </w:rPr>
                        <w:t>〈出典〉</w:t>
                      </w:r>
                      <w:proofErr w:type="spellStart"/>
                      <w:r w:rsidRPr="00E85084">
                        <w:rPr>
                          <w:sz w:val="18"/>
                        </w:rPr>
                        <w:t>OECD.Stat</w:t>
                      </w:r>
                      <w:proofErr w:type="spellEnd"/>
                      <w:r w:rsidRPr="00E85084">
                        <w:rPr>
                          <w:sz w:val="18"/>
                        </w:rPr>
                        <w:t>をもとに厚生労働省政策統括官付政策統括室にて作成</w:t>
                      </w:r>
                    </w:p>
                  </w:txbxContent>
                </v:textbox>
              </v:shape>
            </w:pict>
          </mc:Fallback>
        </mc:AlternateContent>
      </w:r>
      <w:r w:rsidR="00EE09E6">
        <w:br w:type="page"/>
      </w:r>
    </w:p>
    <w:p w14:paraId="514769F0" w14:textId="781227E9" w:rsidR="00EE09E6" w:rsidRPr="00EE09E6" w:rsidRDefault="00EE09E6" w:rsidP="00EE09E6">
      <w:pPr>
        <w:ind w:left="279" w:hangingChars="200" w:hanging="279"/>
        <w:rPr>
          <w:rFonts w:ascii="ＭＳ 明朝" w:eastAsia="ＭＳ 明朝" w:hAnsi="ＭＳ 明朝" w:cs="Times New Roman"/>
          <w:szCs w:val="21"/>
        </w:rPr>
      </w:pPr>
      <w:r w:rsidRPr="00EE09E6">
        <w:rPr>
          <w:rFonts w:ascii="ＭＳ 明朝" w:eastAsia="ＭＳ 明朝" w:hAnsi="ＭＳ 明朝" w:cs="Times New Roman" w:hint="eastAsia"/>
          <w:w w:val="67"/>
          <w:szCs w:val="21"/>
          <w:eastAsianLayout w:id="-744101376" w:vert="1" w:vertCompress="1"/>
        </w:rPr>
        <w:lastRenderedPageBreak/>
        <w:t>(ⅰ)</w:t>
      </w:r>
      <w:r w:rsidRPr="00EE09E6">
        <w:rPr>
          <w:rFonts w:ascii="ＭＳ 明朝" w:eastAsia="ＭＳ 明朝" w:hAnsi="ＭＳ 明朝" w:cs="Times New Roman" w:hint="eastAsia"/>
          <w:szCs w:val="21"/>
        </w:rPr>
        <w:t xml:space="preserve">　Ａさんは、</w:t>
      </w:r>
      <w:r w:rsidRPr="00EE09E6">
        <w:rPr>
          <w:rFonts w:ascii="ＭＳ ゴシック" w:eastAsia="ＭＳ ゴシック" w:hAnsi="ＭＳ ゴシック" w:cs="Times New Roman" w:hint="eastAsia"/>
          <w:szCs w:val="21"/>
        </w:rPr>
        <w:t>【文章】</w:t>
      </w:r>
      <w:r w:rsidRPr="00EE09E6">
        <w:rPr>
          <w:rFonts w:ascii="ＭＳ 明朝" w:eastAsia="ＭＳ 明朝" w:hAnsi="ＭＳ 明朝" w:cs="Times New Roman" w:hint="eastAsia"/>
          <w:szCs w:val="21"/>
        </w:rPr>
        <w:t>の</w:t>
      </w:r>
      <w:r w:rsidRPr="00EE09E6">
        <w:rPr>
          <w:rFonts w:ascii="ＭＳ 明朝" w:eastAsia="ＭＳ 明朝" w:hAnsi="ＭＳ 明朝" w:cs="Times New Roman" w:hint="eastAsia"/>
          <w:szCs w:val="21"/>
          <w:bdr w:val="single" w:sz="4" w:space="0" w:color="auto"/>
        </w:rPr>
        <w:t>３</w:t>
      </w:r>
      <w:r w:rsidRPr="00EE09E6">
        <w:rPr>
          <w:rFonts w:ascii="ＭＳ 明朝" w:eastAsia="ＭＳ 明朝" w:hAnsi="ＭＳ 明朝" w:cs="Times New Roman" w:hint="eastAsia"/>
          <w:szCs w:val="21"/>
        </w:rPr>
        <w:t>段落の傍線部Ｂ「今後も</w:t>
      </w:r>
      <w:r>
        <w:rPr>
          <w:rFonts w:ascii="ＭＳ 明朝" w:eastAsia="ＭＳ 明朝" w:hAnsi="ＭＳ 明朝" w:cs="Times New Roman" w:hint="eastAsia"/>
          <w:szCs w:val="21"/>
        </w:rPr>
        <w:t>外国人労働者</w:t>
      </w:r>
      <w:r w:rsidRPr="00EE09E6">
        <w:rPr>
          <w:rFonts w:ascii="ＭＳ 明朝" w:eastAsia="ＭＳ 明朝" w:hAnsi="ＭＳ 明朝" w:cs="Times New Roman" w:hint="eastAsia"/>
          <w:szCs w:val="21"/>
        </w:rPr>
        <w:t>が日本を労働の場所として選び続けるとは限らない」という主張の根拠を明確にするため、</w:t>
      </w:r>
      <w:r w:rsidRPr="00EE09E6">
        <w:rPr>
          <w:rFonts w:ascii="ＭＳ ゴシック" w:eastAsia="ＭＳ ゴシック" w:hAnsi="ＭＳ ゴシック" w:cs="Times New Roman" w:hint="eastAsia"/>
          <w:szCs w:val="21"/>
        </w:rPr>
        <w:t>【資料Ⅲ】</w:t>
      </w:r>
      <w:r w:rsidRPr="00EE09E6">
        <w:rPr>
          <w:rFonts w:ascii="ＭＳ 明朝" w:eastAsia="ＭＳ 明朝" w:hAnsi="ＭＳ 明朝" w:cs="Times New Roman" w:hint="eastAsia"/>
          <w:szCs w:val="21"/>
        </w:rPr>
        <w:t>を用いようと考えた。</w:t>
      </w:r>
      <w:r w:rsidRPr="00EE09E6">
        <w:rPr>
          <w:rFonts w:ascii="ＭＳ ゴシック" w:eastAsia="ＭＳ ゴシック" w:hAnsi="ＭＳ ゴシック" w:cs="Times New Roman" w:hint="eastAsia"/>
          <w:szCs w:val="21"/>
        </w:rPr>
        <w:t>【資料Ⅲ】</w:t>
      </w:r>
      <w:r w:rsidRPr="00EE09E6">
        <w:rPr>
          <w:rFonts w:ascii="ＭＳ 明朝" w:eastAsia="ＭＳ 明朝" w:hAnsi="ＭＳ 明朝" w:cs="Times New Roman" w:hint="eastAsia"/>
          <w:szCs w:val="21"/>
        </w:rPr>
        <w:t>から読み取れる根拠として適当でないものを、次の ① ～ ⑤ のうちから一つ選べ。解答番号は</w:t>
      </w:r>
      <w:r w:rsidR="00F52B94" w:rsidRPr="00F52B94">
        <w:rPr>
          <w:rFonts w:ascii="ＭＳ 明朝" w:eastAsia="ＭＳ 明朝" w:hAnsi="ＭＳ 明朝" w:cs="Times New Roman" w:hint="eastAsia"/>
          <w:szCs w:val="21"/>
          <w:bdr w:val="single" w:sz="4" w:space="0" w:color="auto"/>
        </w:rPr>
        <w:t xml:space="preserve">　３</w:t>
      </w:r>
      <w:r w:rsidRPr="00EE09E6">
        <w:rPr>
          <w:rFonts w:ascii="ＭＳ 明朝" w:eastAsia="ＭＳ 明朝" w:hAnsi="ＭＳ 明朝" w:cs="Times New Roman" w:hint="eastAsia"/>
          <w:szCs w:val="21"/>
          <w:bdr w:val="single" w:sz="4" w:space="0" w:color="auto"/>
        </w:rPr>
        <w:t xml:space="preserve">　</w:t>
      </w:r>
      <w:r w:rsidRPr="00EE09E6">
        <w:rPr>
          <w:rFonts w:ascii="ＭＳ 明朝" w:eastAsia="ＭＳ 明朝" w:hAnsi="ＭＳ 明朝" w:cs="Times New Roman" w:hint="eastAsia"/>
          <w:szCs w:val="21"/>
        </w:rPr>
        <w:t>。</w:t>
      </w:r>
    </w:p>
    <w:p w14:paraId="3BB7ECD0" w14:textId="77777777" w:rsidR="00EE09E6" w:rsidRPr="00EE09E6" w:rsidRDefault="00EE09E6" w:rsidP="00EE09E6">
      <w:pPr>
        <w:rPr>
          <w:rFonts w:ascii="ＭＳ 明朝" w:eastAsia="ＭＳ 明朝" w:hAnsi="ＭＳ 明朝" w:cs="Times New Roman"/>
          <w:szCs w:val="21"/>
        </w:rPr>
      </w:pPr>
    </w:p>
    <w:p w14:paraId="1A04AC20" w14:textId="30F6F33C" w:rsidR="00EE09E6" w:rsidRPr="00EE09E6" w:rsidRDefault="00EE09E6" w:rsidP="00EE09E6">
      <w:pPr>
        <w:ind w:leftChars="100" w:left="420" w:hangingChars="100" w:hanging="210"/>
        <w:rPr>
          <w:rFonts w:ascii="ＭＳ 明朝" w:eastAsia="ＭＳ 明朝" w:hAnsi="ＭＳ 明朝" w:cs="Times New Roman"/>
          <w:szCs w:val="21"/>
        </w:rPr>
      </w:pPr>
      <w:r w:rsidRPr="00EE09E6">
        <w:rPr>
          <w:rFonts w:ascii="ＭＳ 明朝" w:eastAsia="ＭＳ 明朝" w:hAnsi="ＭＳ 明朝" w:cs="Times New Roman" w:hint="eastAsia"/>
          <w:szCs w:val="21"/>
        </w:rPr>
        <w:t>①　図１の一九九一年から二〇二三年の</w:t>
      </w:r>
      <w:bookmarkStart w:id="0" w:name="_Hlk196329498"/>
      <w:r w:rsidR="00F52B94">
        <w:rPr>
          <w:rFonts w:ascii="ＭＳ 明朝" w:eastAsia="ＭＳ 明朝" w:hAnsi="ＭＳ 明朝" w:cs="Times New Roman" w:hint="eastAsia"/>
          <w:szCs w:val="21"/>
        </w:rPr>
        <w:t>ＯＥＣＤ</w:t>
      </w:r>
      <w:bookmarkEnd w:id="0"/>
      <w:r w:rsidRPr="00EE09E6">
        <w:rPr>
          <w:rFonts w:ascii="ＭＳ 明朝" w:eastAsia="ＭＳ 明朝" w:hAnsi="ＭＳ 明朝" w:cs="Times New Roman" w:hint="eastAsia"/>
          <w:szCs w:val="21"/>
        </w:rPr>
        <w:t>諸国である日本、アメリカ、ユーロ圏の失業率の割合を長期的に比較すると、低下傾向で推移していること。</w:t>
      </w:r>
    </w:p>
    <w:p w14:paraId="404C02D2" w14:textId="5C6FB8C6" w:rsidR="00EE09E6" w:rsidRPr="00EE09E6" w:rsidRDefault="00EE09E6" w:rsidP="00EE09E6">
      <w:pPr>
        <w:ind w:leftChars="100" w:left="420" w:hangingChars="100" w:hanging="210"/>
        <w:rPr>
          <w:rFonts w:ascii="ＭＳ 明朝" w:eastAsia="ＭＳ 明朝" w:hAnsi="ＭＳ 明朝" w:cs="Times New Roman"/>
          <w:szCs w:val="21"/>
        </w:rPr>
      </w:pPr>
      <w:r w:rsidRPr="00EE09E6">
        <w:rPr>
          <w:rFonts w:ascii="ＭＳ 明朝" w:eastAsia="ＭＳ 明朝" w:hAnsi="ＭＳ 明朝" w:cs="Times New Roman" w:hint="eastAsia"/>
          <w:szCs w:val="21"/>
        </w:rPr>
        <w:t>②　図１の一九九一年と二〇二三年のどちらの調査においても、日本の失業率の割合は四パーセント以下であり、</w:t>
      </w:r>
      <w:r w:rsidR="00F52B94">
        <w:rPr>
          <w:rFonts w:ascii="ＭＳ 明朝" w:eastAsia="ＭＳ 明朝" w:hAnsi="ＭＳ 明朝" w:cs="Times New Roman" w:hint="eastAsia"/>
          <w:szCs w:val="21"/>
        </w:rPr>
        <w:t>ＯＥＣＤ</w:t>
      </w:r>
      <w:r w:rsidRPr="00EE09E6">
        <w:rPr>
          <w:rFonts w:ascii="ＭＳ 明朝" w:eastAsia="ＭＳ 明朝" w:hAnsi="ＭＳ 明朝" w:cs="Times New Roman" w:hint="eastAsia"/>
          <w:szCs w:val="21"/>
        </w:rPr>
        <w:t>諸国に比べて低い水準にあること。</w:t>
      </w:r>
    </w:p>
    <w:p w14:paraId="3F14F8CC" w14:textId="22FADCEF" w:rsidR="00EE09E6" w:rsidRPr="00EE09E6" w:rsidRDefault="00EE09E6" w:rsidP="00EE09E6">
      <w:pPr>
        <w:ind w:leftChars="100" w:left="420" w:hangingChars="100" w:hanging="210"/>
        <w:rPr>
          <w:rFonts w:ascii="ＭＳ 明朝" w:eastAsia="ＭＳ 明朝" w:hAnsi="ＭＳ 明朝" w:cs="Times New Roman"/>
          <w:szCs w:val="21"/>
        </w:rPr>
      </w:pPr>
      <w:r w:rsidRPr="00EE09E6">
        <w:rPr>
          <w:rFonts w:ascii="ＭＳ 明朝" w:eastAsia="ＭＳ 明朝" w:hAnsi="ＭＳ 明朝" w:cs="Times New Roman" w:hint="eastAsia"/>
          <w:szCs w:val="21"/>
        </w:rPr>
        <w:t>③　図２の二〇一三年の調査と比較すると、二〇一九年の調査では、日本を含む多くの</w:t>
      </w:r>
      <w:r w:rsidR="00F52B94">
        <w:rPr>
          <w:rFonts w:ascii="ＭＳ 明朝" w:eastAsia="ＭＳ 明朝" w:hAnsi="ＭＳ 明朝" w:cs="Times New Roman" w:hint="eastAsia"/>
          <w:szCs w:val="21"/>
        </w:rPr>
        <w:t>ＯＥＣＤ</w:t>
      </w:r>
      <w:r w:rsidRPr="00EE09E6">
        <w:rPr>
          <w:rFonts w:ascii="ＭＳ 明朝" w:eastAsia="ＭＳ 明朝" w:hAnsi="ＭＳ 明朝" w:cs="Times New Roman" w:hint="eastAsia"/>
          <w:szCs w:val="21"/>
        </w:rPr>
        <w:t>諸国において、人口に占める外国人の流入率が増加していること。</w:t>
      </w:r>
    </w:p>
    <w:p w14:paraId="22998107" w14:textId="02817FCF" w:rsidR="00EE09E6" w:rsidRPr="00EE09E6" w:rsidRDefault="00EE09E6" w:rsidP="00EE09E6">
      <w:pPr>
        <w:ind w:leftChars="100" w:left="420" w:hangingChars="100" w:hanging="210"/>
        <w:rPr>
          <w:rFonts w:ascii="ＭＳ 明朝" w:eastAsia="ＭＳ 明朝" w:hAnsi="ＭＳ 明朝" w:cs="Times New Roman"/>
          <w:szCs w:val="21"/>
        </w:rPr>
      </w:pPr>
      <w:r w:rsidRPr="00CB3FF9">
        <w:rPr>
          <w:rFonts w:ascii="ＭＳ 明朝" w:eastAsia="ＭＳ 明朝" w:hAnsi="ＭＳ 明朝" w:cs="Times New Roman" w:hint="eastAsia"/>
          <w:szCs w:val="21"/>
        </w:rPr>
        <w:t>④</w:t>
      </w:r>
      <w:r w:rsidRPr="00EE09E6">
        <w:rPr>
          <w:rFonts w:ascii="ＭＳ 明朝" w:eastAsia="ＭＳ 明朝" w:hAnsi="ＭＳ 明朝" w:cs="Times New Roman" w:hint="eastAsia"/>
          <w:szCs w:val="21"/>
        </w:rPr>
        <w:t xml:space="preserve">　図２の二〇一三年の日本と比較すると、二〇一九年の日本では、外国人労働者の流入率が増加しており、</w:t>
      </w:r>
      <w:r w:rsidR="00F52B94">
        <w:rPr>
          <w:rFonts w:ascii="ＭＳ 明朝" w:eastAsia="ＭＳ 明朝" w:hAnsi="ＭＳ 明朝" w:cs="Times New Roman" w:hint="eastAsia"/>
          <w:szCs w:val="21"/>
        </w:rPr>
        <w:t>ＯＥＣＤ</w:t>
      </w:r>
      <w:r w:rsidRPr="00EE09E6">
        <w:rPr>
          <w:rFonts w:ascii="ＭＳ 明朝" w:eastAsia="ＭＳ 明朝" w:hAnsi="ＭＳ 明朝" w:cs="Times New Roman" w:hint="eastAsia"/>
          <w:szCs w:val="21"/>
        </w:rPr>
        <w:t>諸国の中では日本が高い水準にあること。</w:t>
      </w:r>
    </w:p>
    <w:p w14:paraId="79F7F098" w14:textId="77777777" w:rsidR="00F52B94" w:rsidRDefault="00F52B94" w:rsidP="00EE09E6">
      <w:pPr>
        <w:rPr>
          <w:rFonts w:ascii="ＭＳ 明朝" w:eastAsia="ＭＳ 明朝" w:hAnsi="ＭＳ 明朝" w:cs="Times New Roman"/>
          <w:szCs w:val="21"/>
        </w:rPr>
      </w:pPr>
    </w:p>
    <w:p w14:paraId="238DBDEC" w14:textId="74C47709" w:rsidR="00DB4B16" w:rsidRDefault="00DB4B16" w:rsidP="00EE09E6">
      <w:pPr>
        <w:rPr>
          <w:rFonts w:ascii="ＭＳ 明朝" w:eastAsia="ＭＳ 明朝" w:hAnsi="ＭＳ 明朝" w:cs="Times New Roman"/>
          <w:szCs w:val="21"/>
        </w:rPr>
      </w:pPr>
      <w:r>
        <w:rPr>
          <w:rFonts w:ascii="ＭＳ 明朝" w:eastAsia="ＭＳ 明朝" w:hAnsi="ＭＳ 明朝" w:cs="Times New Roman"/>
          <w:szCs w:val="21"/>
        </w:rPr>
        <w:br w:type="page"/>
      </w:r>
    </w:p>
    <w:p w14:paraId="2424AACD" w14:textId="54035525" w:rsidR="00DB4B16" w:rsidRPr="00622CF8" w:rsidRDefault="00DB4B16" w:rsidP="00DB4B16">
      <w:pPr>
        <w:ind w:left="349" w:hangingChars="250" w:hanging="349"/>
        <w:rPr>
          <w:rFonts w:ascii="ＭＳ 明朝" w:eastAsia="ＭＳ 明朝" w:hAnsi="ＭＳ 明朝"/>
          <w:szCs w:val="21"/>
        </w:rPr>
      </w:pPr>
      <w:r w:rsidRPr="00FF4D54">
        <w:rPr>
          <w:rFonts w:ascii="ＭＳ 明朝" w:eastAsia="ＭＳ 明朝" w:hAnsi="ＭＳ 明朝" w:hint="eastAsia"/>
          <w:w w:val="67"/>
          <w:szCs w:val="21"/>
          <w:eastAsianLayout w:id="-744101120" w:vert="1" w:vertCompress="1"/>
        </w:rPr>
        <w:lastRenderedPageBreak/>
        <w:t>(ⅱ)</w:t>
      </w:r>
      <w:r>
        <w:rPr>
          <w:rFonts w:ascii="ＭＳ 明朝" w:eastAsia="ＭＳ 明朝" w:hAnsi="ＭＳ 明朝" w:hint="eastAsia"/>
          <w:szCs w:val="21"/>
        </w:rPr>
        <w:t xml:space="preserve">　</w:t>
      </w:r>
      <w:r w:rsidRPr="00622CF8">
        <w:rPr>
          <w:rFonts w:ascii="ＭＳ 明朝" w:eastAsia="ＭＳ 明朝" w:hAnsi="ＭＳ 明朝" w:hint="eastAsia"/>
          <w:szCs w:val="21"/>
        </w:rPr>
        <w:t>さらにＡさんは</w:t>
      </w:r>
      <w:r w:rsidRPr="00DB4B16">
        <w:rPr>
          <w:rFonts w:ascii="ＭＳ ゴシック" w:eastAsia="ＭＳ ゴシック" w:hAnsi="ＭＳ ゴシック" w:hint="eastAsia"/>
          <w:szCs w:val="21"/>
        </w:rPr>
        <w:t>【文章】</w:t>
      </w:r>
      <w:r w:rsidRPr="00622CF8">
        <w:rPr>
          <w:rFonts w:ascii="ＭＳ 明朝" w:eastAsia="ＭＳ 明朝" w:hAnsi="ＭＳ 明朝" w:hint="eastAsia"/>
          <w:szCs w:val="21"/>
        </w:rPr>
        <w:t>全体を読み直し、加筆・修正したいと思ったことを書き留めた。加筆の方針として最も適当なものを次の ①</w:t>
      </w:r>
      <w:r>
        <w:rPr>
          <w:rFonts w:ascii="ＭＳ 明朝" w:eastAsia="ＭＳ 明朝" w:hAnsi="ＭＳ 明朝" w:hint="eastAsia"/>
          <w:szCs w:val="21"/>
        </w:rPr>
        <w:t xml:space="preserve"> ～</w:t>
      </w:r>
      <w:r w:rsidRPr="00622CF8">
        <w:rPr>
          <w:rFonts w:ascii="ＭＳ 明朝" w:eastAsia="ＭＳ 明朝" w:hAnsi="ＭＳ 明朝" w:hint="eastAsia"/>
          <w:szCs w:val="21"/>
        </w:rPr>
        <w:t xml:space="preserve"> ③ のうちから一つ、修正の方針として最も適当なものを次の ④ </w:t>
      </w:r>
      <w:r>
        <w:rPr>
          <w:rFonts w:ascii="ＭＳ 明朝" w:eastAsia="ＭＳ 明朝" w:hAnsi="ＭＳ 明朝" w:hint="eastAsia"/>
          <w:szCs w:val="21"/>
        </w:rPr>
        <w:t>～</w:t>
      </w:r>
      <w:r w:rsidRPr="00622CF8">
        <w:rPr>
          <w:rFonts w:ascii="ＭＳ 明朝" w:eastAsia="ＭＳ 明朝" w:hAnsi="ＭＳ 明朝" w:hint="eastAsia"/>
          <w:szCs w:val="21"/>
        </w:rPr>
        <w:t xml:space="preserve"> ⑥ のうちから一つ、それぞれ選べ。加筆の方針についての解答番号は</w:t>
      </w:r>
      <w:r w:rsidRPr="00DB4B16">
        <w:rPr>
          <w:rFonts w:ascii="ＭＳ 明朝" w:eastAsia="ＭＳ 明朝" w:hAnsi="ＭＳ 明朝" w:hint="eastAsia"/>
          <w:szCs w:val="21"/>
          <w:bdr w:val="single" w:sz="4" w:space="0" w:color="auto"/>
        </w:rPr>
        <w:t xml:space="preserve">　４　</w:t>
      </w:r>
      <w:r w:rsidRPr="00622CF8">
        <w:rPr>
          <w:rFonts w:ascii="ＭＳ 明朝" w:eastAsia="ＭＳ 明朝" w:hAnsi="ＭＳ 明朝" w:hint="eastAsia"/>
          <w:szCs w:val="21"/>
        </w:rPr>
        <w:t>、修正の方針についての解答番号は</w:t>
      </w:r>
      <w:r w:rsidRPr="00DB4B16">
        <w:rPr>
          <w:rFonts w:ascii="ＭＳ 明朝" w:eastAsia="ＭＳ 明朝" w:hAnsi="ＭＳ 明朝" w:hint="eastAsia"/>
          <w:szCs w:val="21"/>
          <w:bdr w:val="single" w:sz="4" w:space="0" w:color="auto"/>
        </w:rPr>
        <w:t xml:space="preserve">　５　</w:t>
      </w:r>
      <w:r w:rsidRPr="00622CF8">
        <w:rPr>
          <w:rFonts w:ascii="ＭＳ 明朝" w:eastAsia="ＭＳ 明朝" w:hAnsi="ＭＳ 明朝" w:hint="eastAsia"/>
          <w:szCs w:val="21"/>
        </w:rPr>
        <w:t>。</w:t>
      </w:r>
    </w:p>
    <w:p w14:paraId="2DB935BE" w14:textId="77777777" w:rsidR="00DB4B16" w:rsidRDefault="00DB4B16" w:rsidP="00DB4B16">
      <w:pPr>
        <w:ind w:left="210" w:hangingChars="100" w:hanging="210"/>
        <w:rPr>
          <w:rFonts w:ascii="ＭＳ 明朝" w:eastAsia="ＭＳ 明朝" w:hAnsi="ＭＳ 明朝"/>
          <w:szCs w:val="21"/>
        </w:rPr>
      </w:pPr>
    </w:p>
    <w:p w14:paraId="354F8780" w14:textId="194BF712" w:rsidR="00DB4B16" w:rsidRPr="00622CF8" w:rsidRDefault="00DB4B16" w:rsidP="00DB4B16">
      <w:pPr>
        <w:ind w:leftChars="100" w:left="420" w:hangingChars="100" w:hanging="210"/>
        <w:rPr>
          <w:rFonts w:ascii="ＭＳ 明朝" w:eastAsia="ＭＳ 明朝" w:hAnsi="ＭＳ 明朝"/>
          <w:szCs w:val="21"/>
        </w:rPr>
      </w:pPr>
      <w:r w:rsidRPr="00622CF8">
        <w:rPr>
          <w:rFonts w:ascii="ＭＳ 明朝" w:eastAsia="ＭＳ 明朝" w:hAnsi="ＭＳ 明朝" w:hint="eastAsia"/>
          <w:szCs w:val="21"/>
        </w:rPr>
        <w:t xml:space="preserve">①　</w:t>
      </w:r>
      <w:r w:rsidR="00482B5D">
        <w:rPr>
          <w:rFonts w:ascii="ＭＳ 明朝" w:eastAsia="ＭＳ 明朝" w:hAnsi="ＭＳ 明朝" w:hint="eastAsia"/>
          <w:szCs w:val="21"/>
        </w:rPr>
        <w:t>日本の労働力人口の減少がどの程度深刻</w:t>
      </w:r>
      <w:r w:rsidR="008F5652">
        <w:rPr>
          <w:rFonts w:ascii="ＭＳ 明朝" w:eastAsia="ＭＳ 明朝" w:hAnsi="ＭＳ 明朝" w:hint="eastAsia"/>
          <w:szCs w:val="21"/>
        </w:rPr>
        <w:t>なものなのか</w:t>
      </w:r>
      <w:r w:rsidR="00482B5D">
        <w:rPr>
          <w:rFonts w:ascii="ＭＳ 明朝" w:eastAsia="ＭＳ 明朝" w:hAnsi="ＭＳ 明朝" w:hint="eastAsia"/>
          <w:szCs w:val="21"/>
        </w:rPr>
        <w:t>を示すため、</w:t>
      </w:r>
      <w:r w:rsidRPr="00482B5D">
        <w:rPr>
          <w:rFonts w:ascii="ＭＳ ゴシック" w:eastAsia="ＭＳ ゴシック" w:hAnsi="ＭＳ ゴシック" w:hint="eastAsia"/>
          <w:szCs w:val="21"/>
        </w:rPr>
        <w:t>【資料Ⅰ】</w:t>
      </w:r>
      <w:r w:rsidRPr="00622CF8">
        <w:rPr>
          <w:rFonts w:ascii="ＭＳ 明朝" w:eastAsia="ＭＳ 明朝" w:hAnsi="ＭＳ 明朝" w:hint="eastAsia"/>
          <w:szCs w:val="21"/>
        </w:rPr>
        <w:t>をもとに、</w:t>
      </w:r>
      <w:r w:rsidR="008F5652">
        <w:rPr>
          <w:rFonts w:ascii="ＭＳ 明朝" w:eastAsia="ＭＳ 明朝" w:hAnsi="ＭＳ 明朝" w:hint="eastAsia"/>
          <w:szCs w:val="21"/>
        </w:rPr>
        <w:t>企業の倒産件数の推移や、労働力人口などの具体的な数値を用いた文章を</w:t>
      </w:r>
      <w:r w:rsidRPr="005C338E">
        <w:rPr>
          <w:rFonts w:ascii="ＭＳ 明朝" w:eastAsia="ＭＳ 明朝" w:hAnsi="ＭＳ 明朝" w:hint="eastAsia"/>
          <w:szCs w:val="21"/>
          <w:bdr w:val="single" w:sz="4" w:space="0" w:color="auto"/>
        </w:rPr>
        <w:t>１</w:t>
      </w:r>
      <w:r w:rsidRPr="00622CF8">
        <w:rPr>
          <w:rFonts w:ascii="ＭＳ 明朝" w:eastAsia="ＭＳ 明朝" w:hAnsi="ＭＳ 明朝" w:hint="eastAsia"/>
          <w:szCs w:val="21"/>
        </w:rPr>
        <w:t>段落に加筆する。</w:t>
      </w:r>
    </w:p>
    <w:p w14:paraId="470E0C4C" w14:textId="25E2553F" w:rsidR="00DB4B16" w:rsidRPr="00CB3FF9" w:rsidRDefault="00DB4B16" w:rsidP="00DB4B16">
      <w:pPr>
        <w:ind w:leftChars="100" w:left="420" w:hangingChars="100" w:hanging="210"/>
        <w:rPr>
          <w:rFonts w:ascii="ＭＳ 明朝" w:eastAsia="ＭＳ 明朝" w:hAnsi="ＭＳ 明朝"/>
          <w:szCs w:val="21"/>
        </w:rPr>
      </w:pPr>
      <w:r w:rsidRPr="00CB3FF9">
        <w:rPr>
          <w:rFonts w:ascii="ＭＳ 明朝" w:eastAsia="ＭＳ 明朝" w:hAnsi="ＭＳ 明朝" w:hint="eastAsia"/>
          <w:szCs w:val="21"/>
        </w:rPr>
        <w:t xml:space="preserve">②　</w:t>
      </w:r>
      <w:r w:rsidR="00482B5D" w:rsidRPr="00CB3FF9">
        <w:rPr>
          <w:rFonts w:ascii="ＭＳ 明朝" w:eastAsia="ＭＳ 明朝" w:hAnsi="ＭＳ 明朝" w:hint="eastAsia"/>
          <w:szCs w:val="21"/>
        </w:rPr>
        <w:t>外国人労働者の受け入れが</w:t>
      </w:r>
      <w:r w:rsidRPr="00CB3FF9">
        <w:rPr>
          <w:rFonts w:ascii="ＭＳ 明朝" w:eastAsia="ＭＳ 明朝" w:hAnsi="ＭＳ 明朝" w:hint="eastAsia"/>
          <w:szCs w:val="21"/>
        </w:rPr>
        <w:t>どのような形で実践</w:t>
      </w:r>
      <w:r w:rsidR="008F5652" w:rsidRPr="00CB3FF9">
        <w:rPr>
          <w:rFonts w:ascii="ＭＳ 明朝" w:eastAsia="ＭＳ 明朝" w:hAnsi="ＭＳ 明朝" w:hint="eastAsia"/>
          <w:szCs w:val="21"/>
        </w:rPr>
        <w:t>されるのかを</w:t>
      </w:r>
      <w:r w:rsidRPr="00CB3FF9">
        <w:rPr>
          <w:rFonts w:ascii="ＭＳ 明朝" w:eastAsia="ＭＳ 明朝" w:hAnsi="ＭＳ 明朝" w:hint="eastAsia"/>
          <w:szCs w:val="21"/>
        </w:rPr>
        <w:t>示すため、</w:t>
      </w:r>
      <w:r w:rsidRPr="00CB3FF9">
        <w:rPr>
          <w:rFonts w:ascii="ＭＳ ゴシック" w:eastAsia="ＭＳ ゴシック" w:hAnsi="ＭＳ ゴシック" w:hint="eastAsia"/>
          <w:szCs w:val="21"/>
        </w:rPr>
        <w:t>【資料Ⅱ】</w:t>
      </w:r>
      <w:r w:rsidRPr="00CB3FF9">
        <w:rPr>
          <w:rFonts w:ascii="ＭＳ 明朝" w:eastAsia="ＭＳ 明朝" w:hAnsi="ＭＳ 明朝" w:hint="eastAsia"/>
          <w:szCs w:val="21"/>
        </w:rPr>
        <w:t>をもとに、育成就労を行いたい外国人が関係機関とどのように関わるかということを説明する文章を</w:t>
      </w:r>
      <w:r w:rsidRPr="00CB3FF9">
        <w:rPr>
          <w:rFonts w:ascii="ＭＳ 明朝" w:eastAsia="ＭＳ 明朝" w:hAnsi="ＭＳ 明朝" w:hint="eastAsia"/>
          <w:szCs w:val="21"/>
          <w:bdr w:val="single" w:sz="4" w:space="0" w:color="auto"/>
        </w:rPr>
        <w:t>２</w:t>
      </w:r>
      <w:r w:rsidRPr="00CB3FF9">
        <w:rPr>
          <w:rFonts w:ascii="ＭＳ 明朝" w:eastAsia="ＭＳ 明朝" w:hAnsi="ＭＳ 明朝" w:hint="eastAsia"/>
          <w:szCs w:val="21"/>
        </w:rPr>
        <w:t>段落に加筆する。</w:t>
      </w:r>
    </w:p>
    <w:p w14:paraId="00FA8E70" w14:textId="7373CB7F" w:rsidR="00DB4B16" w:rsidRPr="00CB3FF9" w:rsidRDefault="00DB4B16" w:rsidP="00DB4B16">
      <w:pPr>
        <w:ind w:leftChars="100" w:left="420" w:hangingChars="100" w:hanging="210"/>
        <w:rPr>
          <w:rFonts w:ascii="ＭＳ 明朝" w:eastAsia="ＭＳ 明朝" w:hAnsi="ＭＳ 明朝"/>
          <w:szCs w:val="21"/>
        </w:rPr>
      </w:pPr>
      <w:r w:rsidRPr="00CB3FF9">
        <w:rPr>
          <w:rFonts w:ascii="ＭＳ 明朝" w:eastAsia="ＭＳ 明朝" w:hAnsi="ＭＳ 明朝" w:hint="eastAsia"/>
          <w:szCs w:val="21"/>
        </w:rPr>
        <w:t xml:space="preserve">③　</w:t>
      </w:r>
      <w:r w:rsidR="00482B5D" w:rsidRPr="00CB3FF9">
        <w:rPr>
          <w:rFonts w:ascii="ＭＳ 明朝" w:eastAsia="ＭＳ 明朝" w:hAnsi="ＭＳ 明朝" w:hint="eastAsia"/>
          <w:szCs w:val="21"/>
        </w:rPr>
        <w:t>外国人労働者</w:t>
      </w:r>
      <w:r w:rsidRPr="00CB3FF9">
        <w:rPr>
          <w:rFonts w:ascii="ＭＳ 明朝" w:eastAsia="ＭＳ 明朝" w:hAnsi="ＭＳ 明朝" w:hint="eastAsia"/>
          <w:szCs w:val="21"/>
        </w:rPr>
        <w:t>の受</w:t>
      </w:r>
      <w:r w:rsidR="00482B5D" w:rsidRPr="00CB3FF9">
        <w:rPr>
          <w:rFonts w:ascii="ＭＳ 明朝" w:eastAsia="ＭＳ 明朝" w:hAnsi="ＭＳ 明朝" w:hint="eastAsia"/>
          <w:szCs w:val="21"/>
        </w:rPr>
        <w:t>け</w:t>
      </w:r>
      <w:r w:rsidRPr="00CB3FF9">
        <w:rPr>
          <w:rFonts w:ascii="ＭＳ 明朝" w:eastAsia="ＭＳ 明朝" w:hAnsi="ＭＳ 明朝" w:hint="eastAsia"/>
          <w:szCs w:val="21"/>
        </w:rPr>
        <w:t>入れが</w:t>
      </w:r>
      <w:r w:rsidR="00482B5D" w:rsidRPr="00CB3FF9">
        <w:rPr>
          <w:rFonts w:ascii="ＭＳ 明朝" w:eastAsia="ＭＳ 明朝" w:hAnsi="ＭＳ 明朝" w:hint="eastAsia"/>
          <w:szCs w:val="21"/>
        </w:rPr>
        <w:t>現在ではより</w:t>
      </w:r>
      <w:r w:rsidRPr="00CB3FF9">
        <w:rPr>
          <w:rFonts w:ascii="ＭＳ 明朝" w:eastAsia="ＭＳ 明朝" w:hAnsi="ＭＳ 明朝" w:hint="eastAsia"/>
          <w:szCs w:val="21"/>
        </w:rPr>
        <w:t>一層重要になっていることを示すため、</w:t>
      </w:r>
      <w:r w:rsidRPr="00CB3FF9">
        <w:rPr>
          <w:rFonts w:ascii="ＭＳ ゴシック" w:eastAsia="ＭＳ ゴシック" w:hAnsi="ＭＳ ゴシック" w:hint="eastAsia"/>
          <w:szCs w:val="21"/>
        </w:rPr>
        <w:t>【資料Ⅲ】</w:t>
      </w:r>
      <w:r w:rsidRPr="00CB3FF9">
        <w:rPr>
          <w:rFonts w:ascii="ＭＳ 明朝" w:eastAsia="ＭＳ 明朝" w:hAnsi="ＭＳ 明朝" w:hint="eastAsia"/>
          <w:szCs w:val="21"/>
        </w:rPr>
        <w:t>をもとに、外国人の流入率が</w:t>
      </w:r>
      <w:r w:rsidR="00482B5D" w:rsidRPr="00CB3FF9">
        <w:rPr>
          <w:rFonts w:ascii="ＭＳ 明朝" w:eastAsia="ＭＳ 明朝" w:hAnsi="ＭＳ 明朝" w:hint="eastAsia"/>
          <w:szCs w:val="21"/>
        </w:rPr>
        <w:t>ＯＥＣＤ</w:t>
      </w:r>
      <w:r w:rsidRPr="00CB3FF9">
        <w:rPr>
          <w:rFonts w:ascii="ＭＳ 明朝" w:eastAsia="ＭＳ 明朝" w:hAnsi="ＭＳ 明朝" w:hint="eastAsia"/>
          <w:szCs w:val="21"/>
        </w:rPr>
        <w:t>諸国の一部の国は低下していく傾向があるということを説明する文章を</w:t>
      </w:r>
      <w:r w:rsidRPr="00CB3FF9">
        <w:rPr>
          <w:rFonts w:ascii="ＭＳ 明朝" w:eastAsia="ＭＳ 明朝" w:hAnsi="ＭＳ 明朝" w:hint="eastAsia"/>
          <w:szCs w:val="21"/>
          <w:bdr w:val="single" w:sz="4" w:space="0" w:color="auto"/>
        </w:rPr>
        <w:t>３</w:t>
      </w:r>
      <w:r w:rsidRPr="00CB3FF9">
        <w:rPr>
          <w:rFonts w:ascii="ＭＳ 明朝" w:eastAsia="ＭＳ 明朝" w:hAnsi="ＭＳ 明朝" w:hint="eastAsia"/>
          <w:szCs w:val="21"/>
        </w:rPr>
        <w:t>段落に加筆する。</w:t>
      </w:r>
    </w:p>
    <w:p w14:paraId="27371576" w14:textId="4DB82D27" w:rsidR="00DB4B16" w:rsidRPr="00CB3FF9" w:rsidRDefault="00DB4B16" w:rsidP="00DB4B16">
      <w:pPr>
        <w:ind w:leftChars="100" w:left="420" w:hangingChars="100" w:hanging="210"/>
        <w:rPr>
          <w:rFonts w:ascii="ＭＳ 明朝" w:eastAsia="ＭＳ 明朝" w:hAnsi="ＭＳ 明朝"/>
          <w:szCs w:val="21"/>
        </w:rPr>
      </w:pPr>
      <w:r w:rsidRPr="00CB3FF9">
        <w:rPr>
          <w:rFonts w:ascii="ＭＳ 明朝" w:eastAsia="ＭＳ 明朝" w:hAnsi="ＭＳ 明朝" w:hint="eastAsia"/>
          <w:szCs w:val="21"/>
        </w:rPr>
        <w:t>④　与えられた課題に対しての結論を述べる必要があるので、</w:t>
      </w:r>
      <w:r w:rsidRPr="00CB3FF9">
        <w:rPr>
          <w:rFonts w:ascii="ＭＳ 明朝" w:eastAsia="ＭＳ 明朝" w:hAnsi="ＭＳ 明朝" w:hint="eastAsia"/>
          <w:szCs w:val="21"/>
          <w:bdr w:val="single" w:sz="4" w:space="0" w:color="auto"/>
        </w:rPr>
        <w:t>４</w:t>
      </w:r>
      <w:r w:rsidRPr="00CB3FF9">
        <w:rPr>
          <w:rFonts w:ascii="ＭＳ 明朝" w:eastAsia="ＭＳ 明朝" w:hAnsi="ＭＳ 明朝" w:hint="eastAsia"/>
          <w:szCs w:val="21"/>
        </w:rPr>
        <w:t>段落の末尾の文を「受</w:t>
      </w:r>
      <w:r w:rsidR="009C6797" w:rsidRPr="00CB3FF9">
        <w:rPr>
          <w:rFonts w:ascii="ＭＳ 明朝" w:eastAsia="ＭＳ 明朝" w:hAnsi="ＭＳ 明朝" w:hint="eastAsia"/>
          <w:szCs w:val="21"/>
        </w:rPr>
        <w:t>け</w:t>
      </w:r>
      <w:r w:rsidRPr="00CB3FF9">
        <w:rPr>
          <w:rFonts w:ascii="ＭＳ 明朝" w:eastAsia="ＭＳ 明朝" w:hAnsi="ＭＳ 明朝" w:hint="eastAsia"/>
          <w:szCs w:val="21"/>
        </w:rPr>
        <w:t>入れた一人ひとりの外国人労働者が担っている文化的な役割を適切に理解していくことが重要である。」と修正する。</w:t>
      </w:r>
    </w:p>
    <w:p w14:paraId="073F213F" w14:textId="6F8C432E" w:rsidR="00DB4B16" w:rsidRPr="00622CF8" w:rsidRDefault="00DB4B16" w:rsidP="00DB4B16">
      <w:pPr>
        <w:ind w:leftChars="100" w:left="420" w:hangingChars="100" w:hanging="210"/>
        <w:rPr>
          <w:rFonts w:ascii="ＭＳ 明朝" w:eastAsia="ＭＳ 明朝" w:hAnsi="ＭＳ 明朝"/>
          <w:szCs w:val="21"/>
        </w:rPr>
      </w:pPr>
      <w:r w:rsidRPr="00CB3FF9">
        <w:rPr>
          <w:rFonts w:ascii="ＭＳ 明朝" w:eastAsia="ＭＳ 明朝" w:hAnsi="ＭＳ 明朝" w:hint="eastAsia"/>
          <w:szCs w:val="21"/>
        </w:rPr>
        <w:t>⑤　与えられた課題に対しての結論を述べる必要があるので、</w:t>
      </w:r>
      <w:r w:rsidRPr="00CB3FF9">
        <w:rPr>
          <w:rFonts w:ascii="ＭＳ 明朝" w:eastAsia="ＭＳ 明朝" w:hAnsi="ＭＳ 明朝" w:hint="eastAsia"/>
          <w:szCs w:val="21"/>
          <w:bdr w:val="single" w:sz="4" w:space="0" w:color="auto"/>
        </w:rPr>
        <w:t>４</w:t>
      </w:r>
      <w:r w:rsidRPr="00CB3FF9">
        <w:rPr>
          <w:rFonts w:ascii="ＭＳ 明朝" w:eastAsia="ＭＳ 明朝" w:hAnsi="ＭＳ 明朝" w:hint="eastAsia"/>
          <w:szCs w:val="21"/>
        </w:rPr>
        <w:t>段落の末尾の文を「外国人の需要や社会の変化に応じて専門的人材として外国人労</w:t>
      </w:r>
      <w:r w:rsidRPr="00622CF8">
        <w:rPr>
          <w:rFonts w:ascii="ＭＳ 明朝" w:eastAsia="ＭＳ 明朝" w:hAnsi="ＭＳ 明朝" w:hint="eastAsia"/>
          <w:szCs w:val="21"/>
        </w:rPr>
        <w:t>働者を受</w:t>
      </w:r>
      <w:r w:rsidR="009C6797">
        <w:rPr>
          <w:rFonts w:ascii="ＭＳ 明朝" w:eastAsia="ＭＳ 明朝" w:hAnsi="ＭＳ 明朝" w:hint="eastAsia"/>
          <w:szCs w:val="21"/>
        </w:rPr>
        <w:t>け</w:t>
      </w:r>
      <w:r w:rsidRPr="00622CF8">
        <w:rPr>
          <w:rFonts w:ascii="ＭＳ 明朝" w:eastAsia="ＭＳ 明朝" w:hAnsi="ＭＳ 明朝" w:hint="eastAsia"/>
          <w:szCs w:val="21"/>
        </w:rPr>
        <w:t>入れていくことが重要である</w:t>
      </w:r>
      <w:r w:rsidR="009C6797">
        <w:rPr>
          <w:rFonts w:ascii="ＭＳ 明朝" w:eastAsia="ＭＳ 明朝" w:hAnsi="ＭＳ 明朝" w:hint="eastAsia"/>
          <w:szCs w:val="21"/>
        </w:rPr>
        <w:t>。</w:t>
      </w:r>
      <w:r w:rsidRPr="00622CF8">
        <w:rPr>
          <w:rFonts w:ascii="ＭＳ 明朝" w:eastAsia="ＭＳ 明朝" w:hAnsi="ＭＳ 明朝" w:hint="eastAsia"/>
          <w:szCs w:val="21"/>
        </w:rPr>
        <w:t>」と修正する。</w:t>
      </w:r>
    </w:p>
    <w:p w14:paraId="1BEB108B" w14:textId="51A11684" w:rsidR="00DB4B16" w:rsidRPr="00274B8C" w:rsidRDefault="00DB4B16" w:rsidP="005A7D27">
      <w:pPr>
        <w:ind w:leftChars="100" w:left="420" w:hangingChars="100" w:hanging="210"/>
      </w:pPr>
      <w:r w:rsidRPr="00622CF8">
        <w:rPr>
          <w:rFonts w:ascii="ＭＳ 明朝" w:eastAsia="ＭＳ 明朝" w:hAnsi="ＭＳ 明朝" w:hint="eastAsia"/>
          <w:szCs w:val="21"/>
        </w:rPr>
        <w:t>⑥　与えられた課題に対しての結論を述べる必要があるので、</w:t>
      </w:r>
      <w:r w:rsidRPr="005C338E">
        <w:rPr>
          <w:rFonts w:ascii="ＭＳ 明朝" w:eastAsia="ＭＳ 明朝" w:hAnsi="ＭＳ 明朝" w:hint="eastAsia"/>
          <w:szCs w:val="21"/>
          <w:bdr w:val="single" w:sz="4" w:space="0" w:color="auto"/>
        </w:rPr>
        <w:t>４</w:t>
      </w:r>
      <w:r w:rsidRPr="00622CF8">
        <w:rPr>
          <w:rFonts w:ascii="ＭＳ 明朝" w:eastAsia="ＭＳ 明朝" w:hAnsi="ＭＳ 明朝" w:hint="eastAsia"/>
          <w:szCs w:val="21"/>
        </w:rPr>
        <w:t>段落の末尾の文を「</w:t>
      </w:r>
      <w:r w:rsidR="00274B8C">
        <w:rPr>
          <w:rFonts w:hint="eastAsia"/>
        </w:rPr>
        <w:t>もともとの日本人労働者のバランスを考慮しながら慎重に外国人労働者を受け入れることが重要である。</w:t>
      </w:r>
      <w:r w:rsidRPr="00622CF8">
        <w:rPr>
          <w:rFonts w:ascii="ＭＳ 明朝" w:eastAsia="ＭＳ 明朝" w:hAnsi="ＭＳ 明朝" w:hint="eastAsia"/>
          <w:szCs w:val="21"/>
        </w:rPr>
        <w:t>」と修正する。</w:t>
      </w:r>
    </w:p>
    <w:p w14:paraId="2CD2EADC" w14:textId="46B6106E" w:rsidR="00EE09E6" w:rsidRPr="00EE09E6" w:rsidRDefault="00EE09E6" w:rsidP="00711C6B"/>
    <w:sectPr w:rsidR="00EE09E6" w:rsidRPr="00EE09E6" w:rsidSect="00D42911">
      <w:headerReference w:type="even" r:id="rId14"/>
      <w:headerReference w:type="default" r:id="rId15"/>
      <w:headerReference w:type="first" r:id="rId16"/>
      <w:pgSz w:w="11906" w:h="16838"/>
      <w:pgMar w:top="1440" w:right="1080" w:bottom="1440" w:left="1080"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94B4B" w14:textId="77777777" w:rsidR="00870B85" w:rsidRDefault="00870B85" w:rsidP="00870B85">
      <w:r>
        <w:separator/>
      </w:r>
    </w:p>
  </w:endnote>
  <w:endnote w:type="continuationSeparator" w:id="0">
    <w:p w14:paraId="07A17547" w14:textId="77777777" w:rsidR="00870B85" w:rsidRDefault="00870B85" w:rsidP="0087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B4813" w14:textId="77777777" w:rsidR="00870B85" w:rsidRDefault="00870B85" w:rsidP="00870B85">
      <w:r>
        <w:separator/>
      </w:r>
    </w:p>
  </w:footnote>
  <w:footnote w:type="continuationSeparator" w:id="0">
    <w:p w14:paraId="698AF962" w14:textId="77777777" w:rsidR="00870B85" w:rsidRDefault="00870B85" w:rsidP="00870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C814B" w14:textId="41B61BED" w:rsidR="007B3653" w:rsidRDefault="007B3653">
    <w:pPr>
      <w:pStyle w:val="aa"/>
    </w:pPr>
    <w:r>
      <w:rPr>
        <w:noProof/>
      </w:rPr>
      <w:pict w14:anchorId="1E97D4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22938" o:spid="_x0000_s4098" type="#_x0000_t136" style="position:absolute;left:0;text-align:left;margin-left:0;margin-top:0;width:487.25pt;height:162.4pt;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3275B" w14:textId="34E1E772" w:rsidR="007B3653" w:rsidRDefault="007B3653">
    <w:pPr>
      <w:pStyle w:val="aa"/>
    </w:pPr>
    <w:r>
      <w:rPr>
        <w:noProof/>
      </w:rPr>
      <w:pict w14:anchorId="65A2E2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22939" o:spid="_x0000_s4099" type="#_x0000_t136" style="position:absolute;left:0;text-align:left;margin-left:319.5pt;margin-top:-52pt;width:164.75pt;height:54.9pt;z-index:-251653120;mso-position-horizontal-relative:margin;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189AD" w14:textId="6B2052BD" w:rsidR="007B3653" w:rsidRDefault="007B3653">
    <w:pPr>
      <w:pStyle w:val="aa"/>
    </w:pPr>
    <w:r>
      <w:rPr>
        <w:noProof/>
      </w:rPr>
      <w:pict w14:anchorId="665522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22937" o:spid="_x0000_s4097" type="#_x0000_t136" style="position:absolute;left:0;text-align:left;margin-left:0;margin-top:0;width:487.25pt;height:162.4pt;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7981"/>
    <w:multiLevelType w:val="hybridMultilevel"/>
    <w:tmpl w:val="6C020D30"/>
    <w:lvl w:ilvl="0" w:tplc="BA503F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924B45"/>
    <w:multiLevelType w:val="hybridMultilevel"/>
    <w:tmpl w:val="BE08AE36"/>
    <w:lvl w:ilvl="0" w:tplc="9236BF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E1453C2"/>
    <w:multiLevelType w:val="hybridMultilevel"/>
    <w:tmpl w:val="2A9CE6B4"/>
    <w:lvl w:ilvl="0" w:tplc="75DCF77E">
      <w:start w:val="2"/>
      <w:numFmt w:val="decimalEnclosedCircle"/>
      <w:lvlText w:val="%1"/>
      <w:lvlJc w:val="left"/>
      <w:pPr>
        <w:ind w:left="360" w:hanging="360"/>
      </w:pPr>
      <w:rPr>
        <w:rFonts w:asciiTheme="minorHAnsi" w:eastAsiaTheme="minorEastAsia" w:hAnsiTheme="minorHAns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63F7C86"/>
    <w:multiLevelType w:val="hybridMultilevel"/>
    <w:tmpl w:val="2564E394"/>
    <w:lvl w:ilvl="0" w:tplc="997836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97224D7"/>
    <w:multiLevelType w:val="hybridMultilevel"/>
    <w:tmpl w:val="1158CF48"/>
    <w:lvl w:ilvl="0" w:tplc="0838B0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FD642E4"/>
    <w:multiLevelType w:val="hybridMultilevel"/>
    <w:tmpl w:val="85CA32E6"/>
    <w:lvl w:ilvl="0" w:tplc="507C3C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4094D11"/>
    <w:multiLevelType w:val="hybridMultilevel"/>
    <w:tmpl w:val="E6C49972"/>
    <w:lvl w:ilvl="0" w:tplc="E0780C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EA8466E"/>
    <w:multiLevelType w:val="hybridMultilevel"/>
    <w:tmpl w:val="7ADE0C04"/>
    <w:lvl w:ilvl="0" w:tplc="F10CF4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15A2A34"/>
    <w:multiLevelType w:val="hybridMultilevel"/>
    <w:tmpl w:val="FA948228"/>
    <w:lvl w:ilvl="0" w:tplc="76B685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0886022">
    <w:abstractNumId w:val="7"/>
  </w:num>
  <w:num w:numId="2" w16cid:durableId="113330206">
    <w:abstractNumId w:val="8"/>
  </w:num>
  <w:num w:numId="3" w16cid:durableId="1149251514">
    <w:abstractNumId w:val="1"/>
  </w:num>
  <w:num w:numId="4" w16cid:durableId="769475140">
    <w:abstractNumId w:val="6"/>
  </w:num>
  <w:num w:numId="5" w16cid:durableId="1600915526">
    <w:abstractNumId w:val="4"/>
  </w:num>
  <w:num w:numId="6" w16cid:durableId="1943026508">
    <w:abstractNumId w:val="0"/>
  </w:num>
  <w:num w:numId="7" w16cid:durableId="1723360528">
    <w:abstractNumId w:val="3"/>
  </w:num>
  <w:num w:numId="8" w16cid:durableId="203642320">
    <w:abstractNumId w:val="5"/>
  </w:num>
  <w:num w:numId="9" w16cid:durableId="1614479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9jV5ujHBfMHgLtjRzQFdsR1K985awrYCy5yqLSNGkh91sZ6cfblgIDzplxuESdYXF9Rk+4CuyMv1hHzIZyjqNA==" w:salt="t0I69wzrK5Z+DjJaGScIJw=="/>
  <w:defaultTabStop w:val="840"/>
  <w:drawingGridHorizontalSpacing w:val="105"/>
  <w:displayHorizontalDrawingGridEvery w:val="0"/>
  <w:displayVerticalDrawingGridEvery w:val="2"/>
  <w:characterSpacingControl w:val="compressPunctuation"/>
  <w:hdrShapeDefaults>
    <o:shapedefaults v:ext="edit" spidmax="4100">
      <v:textbox inset="5.85pt,.7pt,5.85pt,.7pt"/>
    </o:shapedefaults>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6E3"/>
    <w:rsid w:val="00145765"/>
    <w:rsid w:val="001701E6"/>
    <w:rsid w:val="00267E40"/>
    <w:rsid w:val="00274B8C"/>
    <w:rsid w:val="002C561B"/>
    <w:rsid w:val="0033114D"/>
    <w:rsid w:val="00392916"/>
    <w:rsid w:val="00435B0B"/>
    <w:rsid w:val="00471183"/>
    <w:rsid w:val="00482B5D"/>
    <w:rsid w:val="004D773A"/>
    <w:rsid w:val="005200DC"/>
    <w:rsid w:val="005A7D27"/>
    <w:rsid w:val="0064105E"/>
    <w:rsid w:val="00672A7E"/>
    <w:rsid w:val="00710805"/>
    <w:rsid w:val="00711C6B"/>
    <w:rsid w:val="00777715"/>
    <w:rsid w:val="007B3653"/>
    <w:rsid w:val="008362F3"/>
    <w:rsid w:val="00840A8F"/>
    <w:rsid w:val="00870B85"/>
    <w:rsid w:val="008F5652"/>
    <w:rsid w:val="00937EBD"/>
    <w:rsid w:val="00990742"/>
    <w:rsid w:val="009C6797"/>
    <w:rsid w:val="009F7449"/>
    <w:rsid w:val="00A265BF"/>
    <w:rsid w:val="00A64F6C"/>
    <w:rsid w:val="00A765F1"/>
    <w:rsid w:val="00A81535"/>
    <w:rsid w:val="00AD56E3"/>
    <w:rsid w:val="00B0187C"/>
    <w:rsid w:val="00B36758"/>
    <w:rsid w:val="00CB3FF9"/>
    <w:rsid w:val="00D42911"/>
    <w:rsid w:val="00D5003F"/>
    <w:rsid w:val="00DB4B16"/>
    <w:rsid w:val="00E85084"/>
    <w:rsid w:val="00ED75A3"/>
    <w:rsid w:val="00EE09E6"/>
    <w:rsid w:val="00F525D0"/>
    <w:rsid w:val="00F52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00">
      <v:textbox inset="5.85pt,.7pt,5.85pt,.7pt"/>
    </o:shapedefaults>
    <o:shapelayout v:ext="edit">
      <o:idmap v:ext="edit" data="1"/>
    </o:shapelayout>
  </w:shapeDefaults>
  <w:decimalSymbol w:val="."/>
  <w:listSeparator w:val=","/>
  <w14:docId w14:val="0019BD7D"/>
  <w15:chartTrackingRefBased/>
  <w15:docId w15:val="{F5E55D68-45DC-4FF8-9912-ED3A7A60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6758"/>
    <w:pPr>
      <w:widowControl w:val="0"/>
      <w:jc w:val="both"/>
    </w:pPr>
  </w:style>
  <w:style w:type="paragraph" w:styleId="1">
    <w:name w:val="heading 1"/>
    <w:basedOn w:val="a"/>
    <w:next w:val="a"/>
    <w:link w:val="10"/>
    <w:uiPriority w:val="9"/>
    <w:qFormat/>
    <w:rsid w:val="00AD56E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D56E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D56E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D56E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D56E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D56E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D56E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D56E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D56E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D56E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D56E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D56E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D56E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D56E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D56E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D56E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D56E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D56E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D56E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D56E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D56E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D56E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D56E3"/>
    <w:pPr>
      <w:spacing w:before="160" w:after="160"/>
      <w:jc w:val="center"/>
    </w:pPr>
    <w:rPr>
      <w:i/>
      <w:iCs/>
      <w:color w:val="404040" w:themeColor="text1" w:themeTint="BF"/>
    </w:rPr>
  </w:style>
  <w:style w:type="character" w:customStyle="1" w:styleId="a8">
    <w:name w:val="引用文 (文字)"/>
    <w:basedOn w:val="a0"/>
    <w:link w:val="a7"/>
    <w:uiPriority w:val="29"/>
    <w:rsid w:val="00AD56E3"/>
    <w:rPr>
      <w:i/>
      <w:iCs/>
      <w:color w:val="404040" w:themeColor="text1" w:themeTint="BF"/>
    </w:rPr>
  </w:style>
  <w:style w:type="paragraph" w:styleId="a9">
    <w:name w:val="List Paragraph"/>
    <w:basedOn w:val="a"/>
    <w:uiPriority w:val="34"/>
    <w:qFormat/>
    <w:rsid w:val="00AD56E3"/>
    <w:pPr>
      <w:ind w:left="720"/>
      <w:contextualSpacing/>
    </w:pPr>
  </w:style>
  <w:style w:type="character" w:styleId="21">
    <w:name w:val="Intense Emphasis"/>
    <w:basedOn w:val="a0"/>
    <w:uiPriority w:val="21"/>
    <w:qFormat/>
    <w:rsid w:val="00AD56E3"/>
    <w:rPr>
      <w:i/>
      <w:iCs/>
      <w:color w:val="2F5496" w:themeColor="accent1" w:themeShade="BF"/>
    </w:rPr>
  </w:style>
  <w:style w:type="paragraph" w:styleId="22">
    <w:name w:val="Intense Quote"/>
    <w:basedOn w:val="a"/>
    <w:next w:val="a"/>
    <w:link w:val="23"/>
    <w:uiPriority w:val="30"/>
    <w:qFormat/>
    <w:rsid w:val="00AD56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D56E3"/>
    <w:rPr>
      <w:i/>
      <w:iCs/>
      <w:color w:val="2F5496" w:themeColor="accent1" w:themeShade="BF"/>
    </w:rPr>
  </w:style>
  <w:style w:type="character" w:styleId="24">
    <w:name w:val="Intense Reference"/>
    <w:basedOn w:val="a0"/>
    <w:uiPriority w:val="32"/>
    <w:qFormat/>
    <w:rsid w:val="00AD56E3"/>
    <w:rPr>
      <w:b/>
      <w:bCs/>
      <w:smallCaps/>
      <w:color w:val="2F5496" w:themeColor="accent1" w:themeShade="BF"/>
      <w:spacing w:val="5"/>
    </w:rPr>
  </w:style>
  <w:style w:type="paragraph" w:styleId="aa">
    <w:name w:val="header"/>
    <w:basedOn w:val="a"/>
    <w:link w:val="ab"/>
    <w:uiPriority w:val="99"/>
    <w:unhideWhenUsed/>
    <w:rsid w:val="00870B85"/>
    <w:pPr>
      <w:tabs>
        <w:tab w:val="center" w:pos="4252"/>
        <w:tab w:val="right" w:pos="8504"/>
      </w:tabs>
      <w:snapToGrid w:val="0"/>
    </w:pPr>
  </w:style>
  <w:style w:type="character" w:customStyle="1" w:styleId="ab">
    <w:name w:val="ヘッダー (文字)"/>
    <w:basedOn w:val="a0"/>
    <w:link w:val="aa"/>
    <w:uiPriority w:val="99"/>
    <w:rsid w:val="00870B85"/>
  </w:style>
  <w:style w:type="paragraph" w:styleId="ac">
    <w:name w:val="footer"/>
    <w:basedOn w:val="a"/>
    <w:link w:val="ad"/>
    <w:uiPriority w:val="99"/>
    <w:unhideWhenUsed/>
    <w:rsid w:val="00870B85"/>
    <w:pPr>
      <w:tabs>
        <w:tab w:val="center" w:pos="4252"/>
        <w:tab w:val="right" w:pos="8504"/>
      </w:tabs>
      <w:snapToGrid w:val="0"/>
    </w:pPr>
  </w:style>
  <w:style w:type="character" w:customStyle="1" w:styleId="ad">
    <w:name w:val="フッター (文字)"/>
    <w:basedOn w:val="a0"/>
    <w:link w:val="ac"/>
    <w:uiPriority w:val="99"/>
    <w:rsid w:val="00870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14925">
      <w:bodyDiv w:val="1"/>
      <w:marLeft w:val="0"/>
      <w:marRight w:val="0"/>
      <w:marTop w:val="0"/>
      <w:marBottom w:val="0"/>
      <w:divBdr>
        <w:top w:val="none" w:sz="0" w:space="0" w:color="auto"/>
        <w:left w:val="none" w:sz="0" w:space="0" w:color="auto"/>
        <w:bottom w:val="none" w:sz="0" w:space="0" w:color="auto"/>
        <w:right w:val="none" w:sz="0" w:space="0" w:color="auto"/>
      </w:divBdr>
    </w:div>
    <w:div w:id="236938934">
      <w:bodyDiv w:val="1"/>
      <w:marLeft w:val="0"/>
      <w:marRight w:val="0"/>
      <w:marTop w:val="0"/>
      <w:marBottom w:val="0"/>
      <w:divBdr>
        <w:top w:val="none" w:sz="0" w:space="0" w:color="auto"/>
        <w:left w:val="none" w:sz="0" w:space="0" w:color="auto"/>
        <w:bottom w:val="none" w:sz="0" w:space="0" w:color="auto"/>
        <w:right w:val="none" w:sz="0" w:space="0" w:color="auto"/>
      </w:divBdr>
    </w:div>
    <w:div w:id="1304113813">
      <w:bodyDiv w:val="1"/>
      <w:marLeft w:val="0"/>
      <w:marRight w:val="0"/>
      <w:marTop w:val="0"/>
      <w:marBottom w:val="0"/>
      <w:divBdr>
        <w:top w:val="none" w:sz="0" w:space="0" w:color="auto"/>
        <w:left w:val="none" w:sz="0" w:space="0" w:color="auto"/>
        <w:bottom w:val="none" w:sz="0" w:space="0" w:color="auto"/>
        <w:right w:val="none" w:sz="0" w:space="0" w:color="auto"/>
      </w:divBdr>
    </w:div>
    <w:div w:id="1962804929">
      <w:bodyDiv w:val="1"/>
      <w:marLeft w:val="0"/>
      <w:marRight w:val="0"/>
      <w:marTop w:val="0"/>
      <w:marBottom w:val="0"/>
      <w:divBdr>
        <w:top w:val="none" w:sz="0" w:space="0" w:color="auto"/>
        <w:left w:val="none" w:sz="0" w:space="0" w:color="auto"/>
        <w:bottom w:val="none" w:sz="0" w:space="0" w:color="auto"/>
        <w:right w:val="none" w:sz="0" w:space="0" w:color="auto"/>
      </w:divBdr>
    </w:div>
    <w:div w:id="204899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AE078-6C09-4F56-8C19-A0A728F2A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450</Words>
  <Characters>2565</Characters>
  <Application>Microsoft Office Word</Application>
  <DocSecurity>8</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2025-04-23T11:17:00Z</cp:lastPrinted>
  <dcterms:created xsi:type="dcterms:W3CDTF">2025-05-22T09:55:00Z</dcterms:created>
  <dcterms:modified xsi:type="dcterms:W3CDTF">2025-05-22T09:55:00Z</dcterms:modified>
</cp:coreProperties>
</file>